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33" w:type="dxa"/>
        <w:jc w:val="center"/>
        <w:tblInd w:w="0" w:type="dxa"/>
        <w:tblLayout w:type="fixed"/>
        <w:tblCellMar>
          <w:top w:w="0" w:type="dxa"/>
          <w:left w:w="108" w:type="dxa"/>
          <w:bottom w:w="0" w:type="dxa"/>
          <w:right w:w="108" w:type="dxa"/>
        </w:tblCellMar>
      </w:tblPr>
      <w:tblGrid>
        <w:gridCol w:w="8593"/>
        <w:gridCol w:w="240"/>
      </w:tblGrid>
      <w:tr>
        <w:tblPrEx>
          <w:tblLayout w:type="fixed"/>
        </w:tblPrEx>
        <w:trPr>
          <w:trHeight w:val="1408" w:hRule="atLeast"/>
          <w:jc w:val="center"/>
        </w:trPr>
        <w:tc>
          <w:tcPr>
            <w:tcW w:w="8593" w:type="dxa"/>
            <w:noWrap w:val="0"/>
            <w:vAlign w:val="center"/>
          </w:tcPr>
          <w:p>
            <w:pPr>
              <w:spacing w:line="1040" w:lineRule="exact"/>
              <w:jc w:val="distribute"/>
              <w:rPr>
                <w:rFonts w:hint="eastAsia" w:ascii="方正小标宋简体" w:eastAsia="方正小标宋简体"/>
                <w:color w:val="FF0000"/>
                <w:sz w:val="48"/>
                <w:szCs w:val="48"/>
              </w:rPr>
            </w:pPr>
            <w:r>
              <w:rPr>
                <w:rFonts w:hint="eastAsia" w:ascii="方正小标宋简体" w:eastAsia="方正小标宋简体"/>
                <w:color w:val="FF0000"/>
                <w:sz w:val="48"/>
                <w:szCs w:val="48"/>
              </w:rPr>
              <w:t>福州市教育局</w:t>
            </w:r>
          </w:p>
        </w:tc>
        <w:tc>
          <w:tcPr>
            <w:tcW w:w="240" w:type="dxa"/>
            <w:vMerge w:val="restart"/>
            <w:noWrap w:val="0"/>
            <w:vAlign w:val="center"/>
          </w:tcPr>
          <w:p>
            <w:pPr>
              <w:spacing w:line="1040" w:lineRule="exact"/>
              <w:rPr>
                <w:rFonts w:hint="eastAsia" w:ascii="方正小标宋简体" w:eastAsia="方正小标宋简体"/>
                <w:color w:val="FF0000"/>
                <w:sz w:val="62"/>
              </w:rPr>
            </w:pPr>
            <w:r>
              <w:rPr>
                <w:rFonts w:hint="eastAsia" w:ascii="华文中宋" w:eastAsia="华文中宋"/>
                <w:color w:val="FF0000"/>
                <w:sz w:val="60"/>
                <w:szCs w:val="60"/>
                <w:lang w:val="en-US" w:eastAsia="zh-CN"/>
              </w:rPr>
              <w:t xml:space="preserve">   </w:t>
            </w:r>
          </w:p>
        </w:tc>
      </w:tr>
      <w:tr>
        <w:tblPrEx>
          <w:tblLayout w:type="fixed"/>
          <w:tblCellMar>
            <w:top w:w="0" w:type="dxa"/>
            <w:left w:w="108" w:type="dxa"/>
            <w:bottom w:w="0" w:type="dxa"/>
            <w:right w:w="108" w:type="dxa"/>
          </w:tblCellMar>
        </w:tblPrEx>
        <w:trPr>
          <w:trHeight w:val="1272" w:hRule="atLeast"/>
          <w:jc w:val="center"/>
        </w:trPr>
        <w:tc>
          <w:tcPr>
            <w:tcW w:w="8593" w:type="dxa"/>
            <w:noWrap w:val="0"/>
            <w:vAlign w:val="center"/>
          </w:tcPr>
          <w:p>
            <w:pPr>
              <w:spacing w:line="1040" w:lineRule="exact"/>
              <w:jc w:val="distribute"/>
              <w:rPr>
                <w:rFonts w:hint="eastAsia" w:ascii="方正小标宋简体" w:eastAsia="方正小标宋简体"/>
                <w:color w:val="FF0000"/>
                <w:sz w:val="48"/>
                <w:szCs w:val="48"/>
                <w:lang w:eastAsia="zh-CN"/>
              </w:rPr>
            </w:pPr>
            <w:r>
              <w:rPr>
                <w:rFonts w:hint="eastAsia" w:ascii="方正小标宋简体" w:eastAsia="方正小标宋简体"/>
                <w:color w:val="FF0000"/>
                <w:sz w:val="48"/>
                <w:szCs w:val="48"/>
              </w:rPr>
              <w:t>福州市</w:t>
            </w:r>
            <w:r>
              <w:rPr>
                <w:rFonts w:hint="eastAsia" w:ascii="方正小标宋简体" w:eastAsia="方正小标宋简体"/>
                <w:color w:val="FF0000"/>
                <w:sz w:val="48"/>
                <w:szCs w:val="48"/>
                <w:lang w:eastAsia="zh-CN"/>
              </w:rPr>
              <w:t>人力资源和社会保障局</w:t>
            </w:r>
          </w:p>
        </w:tc>
        <w:tc>
          <w:tcPr>
            <w:tcW w:w="240" w:type="dxa"/>
            <w:vMerge w:val="continue"/>
            <w:noWrap w:val="0"/>
            <w:vAlign w:val="center"/>
          </w:tcPr>
          <w:p>
            <w:pPr>
              <w:spacing w:line="600" w:lineRule="exact"/>
              <w:jc w:val="distribute"/>
              <w:rPr>
                <w:rFonts w:hint="eastAsia" w:ascii="华文中宋" w:eastAsia="华文中宋"/>
                <w:color w:val="FF0000"/>
                <w:sz w:val="96"/>
                <w:szCs w:val="96"/>
              </w:rPr>
            </w:pPr>
          </w:p>
        </w:tc>
      </w:tr>
    </w:tbl>
    <w:p>
      <w:pPr>
        <w:spacing w:line="600" w:lineRule="exact"/>
        <w:jc w:val="distribute"/>
        <w:rPr>
          <w:rFonts w:hint="eastAsia" w:ascii="华文中宋" w:eastAsia="华文中宋"/>
          <w:color w:val="FF0000"/>
          <w:sz w:val="62"/>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kern w:val="2"/>
        </w:rPr>
      </w:pPr>
      <w:r>
        <w:rPr>
          <w:rFonts w:ascii="方正仿宋简体" w:eastAsia="方正仿宋简体"/>
          <w:sz w:val="20"/>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522605</wp:posOffset>
                </wp:positionV>
                <wp:extent cx="5419725" cy="0"/>
                <wp:effectExtent l="0" t="19050" r="5715" b="26670"/>
                <wp:wrapNone/>
                <wp:docPr id="1" name="直接连接符 1"/>
                <wp:cNvGraphicFramePr/>
                <a:graphic xmlns:a="http://schemas.openxmlformats.org/drawingml/2006/main">
                  <a:graphicData uri="http://schemas.microsoft.com/office/word/2010/wordprocessingShape">
                    <wps:wsp>
                      <wps:cNvCnPr/>
                      <wps:spPr>
                        <a:xfrm>
                          <a:off x="0" y="0"/>
                          <a:ext cx="5419725"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41.15pt;height:0pt;width:426.75pt;z-index:251659264;mso-width-relative:page;mso-height-relative:page;" filled="f" stroked="t" coordsize="21600,21600" o:gfxdata="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2o812AAAAAYB&#10;AAAPAAAAAAAAAAEAIAAAACIAAABkcnMvZG93bnJldi54bWxQSwECFAAUAAAACACHTuJAAPjkBOIB&#10;AAClAwAADgAAAAAAAAABACAAAAAnAQAAZHJzL2Uyb0RvYy54bWxQSwUGAAAAAAYABgBZAQAAewUA&#10;AAAA&#10;">
                <v:fill on="f" focussize="0,0"/>
                <v:stroke weight="3pt" color="#FF0000" joinstyle="round"/>
                <v:imagedata o:title=""/>
                <o:lock v:ext="edit" aspectratio="f"/>
              </v:line>
            </w:pict>
          </mc:Fallback>
        </mc:AlternateContent>
      </w:r>
      <w:r>
        <w:rPr>
          <w:rFonts w:hint="eastAsia" w:ascii="仿宋_GB2312" w:hAnsi="宋体" w:eastAsia="仿宋_GB2312"/>
          <w:b w:val="0"/>
          <w:bCs w:val="0"/>
          <w:kern w:val="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eastAsia="方正仿宋简体"/>
          <w:sz w:val="30"/>
        </w:rPr>
      </w:pPr>
      <w:r>
        <w:rPr>
          <w:rFonts w:hint="eastAsia" w:ascii="方正仿宋简体" w:eastAsia="方正仿宋简体"/>
          <w:sz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福州市教育局</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福州市</w:t>
      </w:r>
      <w:r>
        <w:rPr>
          <w:rFonts w:hint="eastAsia" w:ascii="方正小标宋简体" w:hAnsi="方正小标宋简体" w:eastAsia="方正小标宋简体" w:cs="方正小标宋简体"/>
          <w:b w:val="0"/>
          <w:bCs w:val="0"/>
          <w:sz w:val="44"/>
          <w:szCs w:val="44"/>
        </w:rPr>
        <w:t>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关于做好</w:t>
      </w:r>
      <w:r>
        <w:rPr>
          <w:rFonts w:hint="eastAsia" w:ascii="方正小标宋简体" w:hAnsi="方正小标宋简体" w:eastAsia="方正小标宋简体" w:cs="方正小标宋简体"/>
          <w:b w:val="0"/>
          <w:bCs w:val="0"/>
          <w:sz w:val="44"/>
          <w:szCs w:val="44"/>
          <w:lang w:val="en-US" w:eastAsia="zh-CN"/>
        </w:rPr>
        <w:t>2019年</w:t>
      </w:r>
      <w:r>
        <w:rPr>
          <w:rFonts w:hint="eastAsia" w:ascii="方正小标宋简体" w:hAnsi="方正小标宋简体" w:eastAsia="方正小标宋简体" w:cs="方正小标宋简体"/>
          <w:b w:val="0"/>
          <w:bCs w:val="0"/>
          <w:sz w:val="44"/>
          <w:szCs w:val="44"/>
        </w:rPr>
        <w:t>贯彻落实《福州市加快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现代职业教育发展的五条措施》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284" w:firstLineChars="300"/>
        <w:jc w:val="both"/>
        <w:textAlignment w:val="auto"/>
        <w:outlineLvl w:val="9"/>
        <w:rPr>
          <w:rFonts w:hint="eastAsia" w:ascii="方正小标宋简体" w:hAnsi="方正小标宋简体" w:eastAsia="方正小标宋简体" w:cs="方正小标宋简体"/>
          <w:b w:val="0"/>
          <w:bCs w:val="0"/>
          <w:spacing w:val="-6"/>
          <w:sz w:val="44"/>
          <w:szCs w:val="44"/>
        </w:rPr>
      </w:pPr>
      <w:r>
        <w:rPr>
          <w:rFonts w:hint="eastAsia" w:ascii="方正小标宋简体" w:hAnsi="方正小标宋简体" w:eastAsia="方正小标宋简体" w:cs="方正小标宋简体"/>
          <w:b w:val="0"/>
          <w:bCs w:val="0"/>
          <w:spacing w:val="-6"/>
          <w:sz w:val="44"/>
          <w:szCs w:val="44"/>
        </w:rPr>
        <w:t>有关奖补项目申报工作的通知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36"/>
          <w:szCs w:val="36"/>
        </w:rPr>
      </w:pPr>
    </w:p>
    <w:p>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各县（市）区教育局、</w:t>
      </w:r>
      <w:r>
        <w:rPr>
          <w:rFonts w:hint="eastAsia" w:ascii="仿宋_GB2312" w:hAnsi="仿宋_GB2312" w:eastAsia="仿宋_GB2312" w:cs="仿宋_GB2312"/>
          <w:kern w:val="0"/>
          <w:sz w:val="32"/>
          <w:szCs w:val="32"/>
          <w:lang w:val="zh-CN"/>
        </w:rPr>
        <w:t>人力资源和社会保障局，</w:t>
      </w:r>
      <w:r>
        <w:rPr>
          <w:rFonts w:hint="eastAsia" w:ascii="仿宋_GB2312" w:hAnsi="仿宋_GB2312" w:eastAsia="仿宋_GB2312" w:cs="仿宋_GB2312"/>
          <w:kern w:val="0"/>
          <w:sz w:val="32"/>
          <w:szCs w:val="32"/>
        </w:rPr>
        <w:t>各市属职业、技工院校：</w:t>
      </w:r>
    </w:p>
    <w:p>
      <w:pPr>
        <w:ind w:firstLine="640" w:firstLineChars="200"/>
        <w:rPr>
          <w:rFonts w:hint="eastAsia" w:ascii="仿宋_GB2312" w:hAnsi="仿宋_GB2312" w:eastAsia="仿宋_GB2312" w:cs="仿宋_GB2312"/>
          <w:kern w:val="0"/>
          <w:sz w:val="32"/>
          <w:szCs w:val="32"/>
        </w:rPr>
        <w:sectPr>
          <w:footerReference r:id="rId3" w:type="default"/>
          <w:footerReference r:id="rId4" w:type="even"/>
          <w:pgSz w:w="11906" w:h="16838"/>
          <w:pgMar w:top="2041" w:right="1587" w:bottom="1587" w:left="1701" w:header="720" w:footer="1644" w:gutter="0"/>
          <w:cols w:space="720" w:num="1"/>
          <w:docGrid w:type="lines" w:linePitch="312" w:charSpace="0"/>
        </w:sectPr>
      </w:pPr>
      <w:r>
        <w:rPr>
          <w:rFonts w:hint="eastAsia" w:ascii="仿宋_GB2312" w:hAnsi="仿宋_GB2312" w:eastAsia="仿宋_GB2312" w:cs="仿宋_GB2312"/>
          <w:kern w:val="0"/>
          <w:sz w:val="32"/>
          <w:szCs w:val="32"/>
          <w:lang w:eastAsia="zh-CN"/>
        </w:rPr>
        <w:t>为认真贯彻落实《福州市人民政府办公厅关于印发建立正面激励机制促进经济社会高质量发展若干措施的通知》（榕政办发【</w:t>
      </w:r>
      <w:r>
        <w:rPr>
          <w:rFonts w:hint="eastAsia" w:ascii="仿宋_GB2312" w:hAnsi="仿宋_GB2312" w:eastAsia="仿宋_GB2312" w:cs="仿宋_GB2312"/>
          <w:kern w:val="0"/>
          <w:sz w:val="32"/>
          <w:szCs w:val="32"/>
          <w:lang w:val="en-US" w:eastAsia="zh-CN"/>
        </w:rPr>
        <w:t>2019</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10号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根据《福州市教育局等四部门关于印发贯彻落实&lt;福州市加快现代职业教育发展的五条措施&gt;有关奖补政策实施办法的通知》（榕教职成【2017】12号）要求，请各市属职业院校、技工院校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各县（市）区教育局、</w:t>
      </w:r>
      <w:r>
        <w:rPr>
          <w:rFonts w:hint="eastAsia" w:ascii="仿宋_GB2312" w:hAnsi="仿宋_GB2312" w:eastAsia="仿宋_GB2312" w:cs="仿宋_GB2312"/>
          <w:kern w:val="0"/>
          <w:sz w:val="32"/>
          <w:szCs w:val="32"/>
          <w:lang w:val="zh-CN"/>
        </w:rPr>
        <w:t>人社局</w:t>
      </w:r>
      <w:r>
        <w:rPr>
          <w:rFonts w:hint="eastAsia" w:ascii="仿宋_GB2312" w:hAnsi="仿宋_GB2312" w:eastAsia="仿宋_GB2312" w:cs="仿宋_GB2312"/>
          <w:kern w:val="0"/>
          <w:sz w:val="32"/>
          <w:szCs w:val="32"/>
        </w:rPr>
        <w:t>抓</w:t>
      </w:r>
    </w:p>
    <w:p>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紧做好</w:t>
      </w:r>
      <w:r>
        <w:rPr>
          <w:rFonts w:hint="eastAsia" w:ascii="仿宋_GB2312" w:hAnsi="仿宋_GB2312" w:eastAsia="仿宋_GB2312" w:cs="仿宋_GB2312"/>
          <w:kern w:val="0"/>
          <w:sz w:val="32"/>
          <w:szCs w:val="32"/>
          <w:lang w:val="en-US" w:eastAsia="zh-CN"/>
        </w:rPr>
        <w:t>2019年</w:t>
      </w:r>
      <w:r>
        <w:rPr>
          <w:rFonts w:hint="eastAsia" w:ascii="仿宋_GB2312" w:hAnsi="仿宋_GB2312" w:eastAsia="仿宋_GB2312" w:cs="仿宋_GB2312"/>
          <w:kern w:val="0"/>
          <w:sz w:val="32"/>
          <w:szCs w:val="32"/>
        </w:rPr>
        <w:t>落实“五条措施”有关奖补项目的申报工作。现将具体事项通知如下：</w:t>
      </w:r>
    </w:p>
    <w:p>
      <w:pPr>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一、申报</w:t>
      </w:r>
      <w:r>
        <w:rPr>
          <w:rFonts w:hint="eastAsia" w:ascii="黑体" w:hAnsi="黑体" w:eastAsia="黑体" w:cs="黑体"/>
          <w:b w:val="0"/>
          <w:bCs w:val="0"/>
          <w:kern w:val="0"/>
          <w:sz w:val="32"/>
          <w:szCs w:val="32"/>
          <w:lang w:eastAsia="zh-CN"/>
        </w:rPr>
        <w:t>市财政</w:t>
      </w:r>
      <w:r>
        <w:rPr>
          <w:rFonts w:hint="eastAsia" w:ascii="黑体" w:hAnsi="黑体" w:eastAsia="黑体" w:cs="黑体"/>
          <w:b w:val="0"/>
          <w:bCs w:val="0"/>
          <w:kern w:val="0"/>
          <w:sz w:val="32"/>
          <w:szCs w:val="32"/>
        </w:rPr>
        <w:t>奖补项目</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市属</w:t>
      </w:r>
      <w:r>
        <w:rPr>
          <w:rFonts w:hint="eastAsia" w:ascii="仿宋_GB2312" w:hAnsi="仿宋_GB2312" w:eastAsia="仿宋_GB2312" w:cs="仿宋_GB2312"/>
          <w:kern w:val="0"/>
          <w:sz w:val="32"/>
          <w:szCs w:val="32"/>
        </w:rPr>
        <w:t>职业、技工院校</w:t>
      </w:r>
      <w:r>
        <w:rPr>
          <w:rFonts w:hint="eastAsia" w:ascii="仿宋_GB2312" w:hAnsi="仿宋_GB2312" w:eastAsia="仿宋_GB2312" w:cs="仿宋_GB2312"/>
          <w:kern w:val="0"/>
          <w:sz w:val="32"/>
          <w:szCs w:val="32"/>
          <w:lang w:val="en-US" w:eastAsia="zh-CN"/>
        </w:rPr>
        <w:t>2019年秋季</w:t>
      </w:r>
      <w:r>
        <w:rPr>
          <w:rFonts w:hint="eastAsia" w:ascii="仿宋_GB2312" w:hAnsi="仿宋_GB2312" w:eastAsia="仿宋_GB2312" w:cs="仿宋_GB2312"/>
          <w:kern w:val="0"/>
          <w:sz w:val="32"/>
          <w:szCs w:val="32"/>
          <w:lang w:eastAsia="zh-CN"/>
        </w:rPr>
        <w:t>新</w:t>
      </w:r>
      <w:r>
        <w:rPr>
          <w:rFonts w:hint="eastAsia" w:ascii="仿宋_GB2312" w:hAnsi="仿宋_GB2312" w:eastAsia="仿宋_GB2312" w:cs="仿宋_GB2312"/>
          <w:kern w:val="0"/>
          <w:sz w:val="32"/>
          <w:szCs w:val="32"/>
        </w:rPr>
        <w:t>增设符合我市急需紧缺人才需求的专业；</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市属</w:t>
      </w:r>
      <w:r>
        <w:rPr>
          <w:rFonts w:hint="eastAsia" w:ascii="仿宋_GB2312" w:hAnsi="仿宋_GB2312" w:eastAsia="仿宋_GB2312" w:cs="仿宋_GB2312"/>
          <w:kern w:val="0"/>
          <w:sz w:val="32"/>
          <w:szCs w:val="32"/>
        </w:rPr>
        <w:t>职业院校</w:t>
      </w:r>
      <w:r>
        <w:rPr>
          <w:rFonts w:hint="eastAsia" w:ascii="仿宋_GB2312" w:hAnsi="仿宋_GB2312" w:eastAsia="仿宋_GB2312" w:cs="仿宋_GB2312"/>
          <w:kern w:val="0"/>
          <w:sz w:val="32"/>
          <w:szCs w:val="32"/>
          <w:lang w:val="en-US" w:eastAsia="zh-CN"/>
        </w:rPr>
        <w:t>2018年9月</w:t>
      </w:r>
      <w:r>
        <w:rPr>
          <w:rFonts w:hint="eastAsia" w:ascii="仿宋_GB2312" w:hAnsi="仿宋_GB2312" w:eastAsia="仿宋_GB2312" w:cs="仿宋_GB2312"/>
          <w:kern w:val="0"/>
          <w:sz w:val="32"/>
          <w:szCs w:val="32"/>
          <w:lang w:eastAsia="zh-CN"/>
        </w:rPr>
        <w:t>列入</w:t>
      </w:r>
      <w:r>
        <w:rPr>
          <w:rFonts w:hint="eastAsia" w:ascii="仿宋_GB2312" w:hAnsi="仿宋_GB2312" w:eastAsia="仿宋_GB2312" w:cs="仿宋_GB2312"/>
          <w:kern w:val="0"/>
          <w:sz w:val="32"/>
          <w:szCs w:val="32"/>
        </w:rPr>
        <w:t>现代学徒制</w:t>
      </w:r>
      <w:r>
        <w:rPr>
          <w:rFonts w:hint="eastAsia" w:ascii="仿宋_GB2312" w:hAnsi="仿宋_GB2312" w:eastAsia="仿宋_GB2312" w:cs="仿宋_GB2312"/>
          <w:kern w:val="0"/>
          <w:sz w:val="32"/>
          <w:szCs w:val="32"/>
          <w:lang w:eastAsia="zh-CN"/>
        </w:rPr>
        <w:t>（二元制）</w:t>
      </w:r>
      <w:r>
        <w:rPr>
          <w:rFonts w:hint="eastAsia" w:ascii="仿宋_GB2312" w:hAnsi="仿宋_GB2312" w:eastAsia="仿宋_GB2312" w:cs="仿宋_GB2312"/>
          <w:kern w:val="0"/>
          <w:sz w:val="32"/>
          <w:szCs w:val="32"/>
        </w:rPr>
        <w:t>试点</w:t>
      </w:r>
      <w:r>
        <w:rPr>
          <w:rFonts w:hint="eastAsia" w:ascii="仿宋_GB2312" w:hAnsi="仿宋_GB2312" w:eastAsia="仿宋_GB2312" w:cs="仿宋_GB2312"/>
          <w:kern w:val="0"/>
          <w:sz w:val="32"/>
          <w:szCs w:val="32"/>
          <w:lang w:eastAsia="zh-CN"/>
        </w:rPr>
        <w:t>符合条件的专业</w:t>
      </w:r>
      <w:r>
        <w:rPr>
          <w:rFonts w:hint="eastAsia" w:ascii="仿宋_GB2312" w:hAnsi="仿宋_GB2312" w:eastAsia="仿宋_GB2312" w:cs="仿宋_GB2312"/>
          <w:kern w:val="0"/>
          <w:sz w:val="32"/>
          <w:szCs w:val="32"/>
          <w:lang w:val="en-US" w:eastAsia="zh-CN"/>
        </w:rPr>
        <w:t>和2017年9月列入</w:t>
      </w:r>
      <w:r>
        <w:rPr>
          <w:rFonts w:hint="eastAsia" w:ascii="仿宋_GB2312" w:hAnsi="仿宋_GB2312" w:eastAsia="仿宋_GB2312" w:cs="仿宋_GB2312"/>
          <w:kern w:val="0"/>
          <w:sz w:val="32"/>
          <w:szCs w:val="32"/>
        </w:rPr>
        <w:t>现代学徒制</w:t>
      </w:r>
      <w:r>
        <w:rPr>
          <w:rFonts w:hint="eastAsia" w:ascii="仿宋_GB2312" w:hAnsi="仿宋_GB2312" w:eastAsia="仿宋_GB2312" w:cs="仿宋_GB2312"/>
          <w:kern w:val="0"/>
          <w:sz w:val="32"/>
          <w:szCs w:val="32"/>
          <w:lang w:eastAsia="zh-CN"/>
        </w:rPr>
        <w:t>（二元制）</w:t>
      </w:r>
      <w:r>
        <w:rPr>
          <w:rFonts w:hint="eastAsia" w:ascii="仿宋_GB2312" w:hAnsi="仿宋_GB2312" w:eastAsia="仿宋_GB2312" w:cs="仿宋_GB2312"/>
          <w:kern w:val="0"/>
          <w:sz w:val="32"/>
          <w:szCs w:val="32"/>
        </w:rPr>
        <w:t>试点</w:t>
      </w:r>
      <w:r>
        <w:rPr>
          <w:rFonts w:hint="eastAsia" w:ascii="仿宋_GB2312" w:hAnsi="仿宋_GB2312" w:eastAsia="仿宋_GB2312" w:cs="仿宋_GB2312"/>
          <w:kern w:val="0"/>
          <w:sz w:val="32"/>
          <w:szCs w:val="32"/>
          <w:lang w:eastAsia="zh-CN"/>
        </w:rPr>
        <w:t>专业</w:t>
      </w:r>
      <w:r>
        <w:rPr>
          <w:rFonts w:hint="eastAsia" w:ascii="仿宋_GB2312" w:hAnsi="仿宋_GB2312" w:eastAsia="仿宋_GB2312" w:cs="仿宋_GB2312"/>
          <w:kern w:val="0"/>
          <w:sz w:val="32"/>
          <w:szCs w:val="32"/>
          <w:lang w:val="en-US" w:eastAsia="zh-CN"/>
        </w:rPr>
        <w:t>（持续补助两年）</w:t>
      </w:r>
      <w:r>
        <w:rPr>
          <w:rFonts w:hint="eastAsia" w:ascii="仿宋_GB2312" w:hAnsi="仿宋_GB2312" w:eastAsia="仿宋_GB2312" w:cs="仿宋_GB2312"/>
          <w:kern w:val="0"/>
          <w:sz w:val="32"/>
          <w:szCs w:val="32"/>
        </w:rPr>
        <w:t>；</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3.市属</w:t>
      </w:r>
      <w:r>
        <w:rPr>
          <w:rFonts w:hint="eastAsia" w:ascii="仿宋_GB2312" w:hAnsi="仿宋_GB2312" w:eastAsia="仿宋_GB2312" w:cs="仿宋_GB2312"/>
          <w:kern w:val="0"/>
          <w:sz w:val="32"/>
          <w:szCs w:val="32"/>
        </w:rPr>
        <w:t>职业院校</w:t>
      </w:r>
      <w:r>
        <w:rPr>
          <w:rFonts w:hint="eastAsia" w:ascii="仿宋_GB2312" w:hAnsi="仿宋_GB2312" w:eastAsia="仿宋_GB2312" w:cs="仿宋_GB2312"/>
          <w:kern w:val="0"/>
          <w:sz w:val="32"/>
          <w:szCs w:val="32"/>
          <w:lang w:val="en-US" w:eastAsia="zh-CN"/>
        </w:rPr>
        <w:t>2019年</w:t>
      </w:r>
      <w:r>
        <w:rPr>
          <w:rFonts w:hint="eastAsia" w:ascii="仿宋_GB2312" w:hAnsi="仿宋_GB2312" w:eastAsia="仿宋_GB2312" w:cs="仿宋_GB2312"/>
          <w:kern w:val="0"/>
          <w:sz w:val="32"/>
          <w:szCs w:val="32"/>
          <w:lang w:eastAsia="zh-CN"/>
        </w:rPr>
        <w:t>牵头组建的被省教育厅认定的省级示范性职教集团（</w:t>
      </w:r>
      <w:r>
        <w:rPr>
          <w:rFonts w:hint="eastAsia" w:ascii="仿宋_GB2312" w:hAnsi="仿宋_GB2312" w:eastAsia="仿宋_GB2312" w:cs="仿宋_GB2312"/>
          <w:kern w:val="0"/>
          <w:sz w:val="32"/>
          <w:szCs w:val="32"/>
          <w:lang w:val="en-US" w:eastAsia="zh-CN"/>
        </w:rPr>
        <w:t>2017、2018年已奖补的不再申报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 xml:space="preserve">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市属</w:t>
      </w:r>
      <w:r>
        <w:rPr>
          <w:rFonts w:hint="eastAsia" w:ascii="仿宋_GB2312" w:hAnsi="仿宋_GB2312" w:eastAsia="仿宋_GB2312" w:cs="仿宋_GB2312"/>
          <w:kern w:val="0"/>
          <w:sz w:val="32"/>
          <w:szCs w:val="32"/>
        </w:rPr>
        <w:t>职业院校</w:t>
      </w:r>
      <w:r>
        <w:rPr>
          <w:rFonts w:hint="eastAsia" w:ascii="仿宋_GB2312" w:hAnsi="仿宋_GB2312" w:eastAsia="仿宋_GB2312" w:cs="仿宋_GB2312"/>
          <w:kern w:val="0"/>
          <w:sz w:val="32"/>
          <w:szCs w:val="32"/>
          <w:lang w:val="en-US" w:eastAsia="zh-CN"/>
        </w:rPr>
        <w:t>2019年</w:t>
      </w:r>
      <w:r>
        <w:rPr>
          <w:rFonts w:hint="eastAsia" w:ascii="仿宋_GB2312" w:hAnsi="仿宋_GB2312" w:eastAsia="仿宋_GB2312" w:cs="仿宋_GB2312"/>
          <w:kern w:val="0"/>
          <w:sz w:val="32"/>
          <w:szCs w:val="32"/>
          <w:lang w:eastAsia="zh-CN"/>
        </w:rPr>
        <w:t>牵头建设的被省教育厅列为省级示范性培育对象的行业性和区域性</w:t>
      </w:r>
      <w:r>
        <w:rPr>
          <w:rFonts w:hint="eastAsia" w:ascii="仿宋_GB2312" w:hAnsi="仿宋_GB2312" w:eastAsia="仿宋_GB2312" w:cs="仿宋_GB2312"/>
          <w:kern w:val="0"/>
          <w:sz w:val="32"/>
          <w:szCs w:val="32"/>
        </w:rPr>
        <w:t>公共实训基地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2017、2018年已奖补的不再申报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pPr>
        <w:ind w:firstLine="640" w:firstLineChars="200"/>
        <w:rPr>
          <w:rFonts w:hint="eastAsia" w:ascii="黑体" w:hAnsi="黑体" w:eastAsia="黑体" w:cs="黑体"/>
          <w:b w:val="0"/>
          <w:bCs w:val="0"/>
          <w:kern w:val="0"/>
          <w:sz w:val="32"/>
          <w:szCs w:val="32"/>
          <w:lang w:val="zh-CN"/>
        </w:rPr>
      </w:pPr>
      <w:r>
        <w:rPr>
          <w:rFonts w:hint="eastAsia" w:ascii="黑体" w:hAnsi="黑体" w:eastAsia="黑体" w:cs="黑体"/>
          <w:b w:val="0"/>
          <w:bCs w:val="0"/>
          <w:kern w:val="0"/>
          <w:sz w:val="32"/>
          <w:szCs w:val="32"/>
          <w:lang w:val="zh-CN"/>
        </w:rPr>
        <w:t>二、申报奖补项目条件</w:t>
      </w:r>
    </w:p>
    <w:p>
      <w:pPr>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符合</w:t>
      </w:r>
      <w:r>
        <w:rPr>
          <w:rFonts w:hint="eastAsia" w:ascii="仿宋_GB2312" w:hAnsi="仿宋_GB2312" w:eastAsia="仿宋_GB2312" w:cs="仿宋_GB2312"/>
          <w:kern w:val="0"/>
          <w:sz w:val="32"/>
          <w:szCs w:val="32"/>
        </w:rPr>
        <w:t>榕教职成【2017】12号文件</w:t>
      </w:r>
      <w:r>
        <w:rPr>
          <w:rFonts w:hint="eastAsia" w:ascii="仿宋_GB2312" w:hAnsi="仿宋_GB2312" w:eastAsia="仿宋_GB2312" w:cs="仿宋_GB2312"/>
          <w:kern w:val="0"/>
          <w:sz w:val="32"/>
          <w:szCs w:val="32"/>
          <w:lang w:eastAsia="zh-CN"/>
        </w:rPr>
        <w:t>中“申请奖补条件”要求</w:t>
      </w:r>
      <w:r>
        <w:rPr>
          <w:rFonts w:hint="eastAsia" w:ascii="仿宋_GB2312" w:hAnsi="仿宋_GB2312" w:eastAsia="仿宋_GB2312" w:cs="仿宋_GB2312"/>
          <w:kern w:val="0"/>
          <w:sz w:val="32"/>
          <w:szCs w:val="32"/>
        </w:rPr>
        <w:t>。</w:t>
      </w:r>
    </w:p>
    <w:p>
      <w:pPr>
        <w:ind w:firstLine="640" w:firstLineChars="200"/>
        <w:rPr>
          <w:rFonts w:hint="eastAsia" w:ascii="黑体" w:hAnsi="黑体" w:eastAsia="黑体" w:cs="黑体"/>
          <w:b w:val="0"/>
          <w:bCs w:val="0"/>
          <w:kern w:val="0"/>
          <w:sz w:val="32"/>
          <w:szCs w:val="32"/>
          <w:lang w:val="zh-CN"/>
        </w:rPr>
      </w:pPr>
      <w:r>
        <w:rPr>
          <w:rFonts w:hint="eastAsia" w:ascii="黑体" w:hAnsi="黑体" w:eastAsia="黑体" w:cs="黑体"/>
          <w:b w:val="0"/>
          <w:bCs w:val="0"/>
          <w:kern w:val="0"/>
          <w:sz w:val="32"/>
          <w:szCs w:val="32"/>
          <w:lang w:val="zh-CN"/>
        </w:rPr>
        <w:t>三、申报奖补项目办法</w:t>
      </w:r>
    </w:p>
    <w:p>
      <w:pPr>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申报对象：由市属职业院校、技工院校提出申报。</w:t>
      </w:r>
    </w:p>
    <w:p>
      <w:pPr>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申报时间：</w:t>
      </w:r>
      <w:r>
        <w:rPr>
          <w:rFonts w:hint="eastAsia" w:ascii="仿宋_GB2312" w:hAnsi="仿宋_GB2312" w:eastAsia="仿宋_GB2312" w:cs="仿宋_GB2312"/>
          <w:kern w:val="0"/>
          <w:sz w:val="32"/>
          <w:szCs w:val="32"/>
          <w:lang w:val="en-US" w:eastAsia="zh-CN"/>
        </w:rPr>
        <w:t>2019年10</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lang w:val="en-US" w:eastAsia="zh-CN"/>
        </w:rPr>
        <w:t>30日</w:t>
      </w:r>
      <w:r>
        <w:rPr>
          <w:rFonts w:hint="eastAsia" w:ascii="仿宋_GB2312" w:hAnsi="仿宋_GB2312" w:eastAsia="仿宋_GB2312" w:cs="仿宋_GB2312"/>
          <w:kern w:val="0"/>
          <w:sz w:val="32"/>
          <w:szCs w:val="32"/>
          <w:lang w:val="zh-CN"/>
        </w:rPr>
        <w:t>前。</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zh-CN"/>
        </w:rPr>
        <w:t>申报材料：</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 1 \* GB3 \* MERGEFORMAT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zh-CN"/>
        </w:rPr>
        <w:t>①</w:t>
      </w:r>
      <w:r>
        <w:rPr>
          <w:rFonts w:hint="eastAsia" w:ascii="仿宋_GB2312" w:hAnsi="仿宋_GB2312" w:eastAsia="仿宋_GB2312" w:cs="仿宋_GB2312"/>
          <w:kern w:val="0"/>
          <w:sz w:val="32"/>
          <w:szCs w:val="32"/>
          <w:lang w:val="en-US" w:eastAsia="zh-CN"/>
        </w:rPr>
        <w:fldChar w:fldCharType="end"/>
      </w:r>
      <w:r>
        <w:rPr>
          <w:rFonts w:hint="eastAsia" w:ascii="仿宋_GB2312" w:hAnsi="仿宋_GB2312" w:eastAsia="仿宋_GB2312" w:cs="仿宋_GB2312"/>
          <w:kern w:val="0"/>
          <w:sz w:val="32"/>
          <w:szCs w:val="32"/>
          <w:lang w:val="en-US" w:eastAsia="zh-CN"/>
        </w:rPr>
        <w:t>福州市加快现代职业教育发展五条措施职业（技工）院校奖补项目申请表（见</w:t>
      </w:r>
      <w:r>
        <w:rPr>
          <w:rFonts w:hint="eastAsia" w:ascii="仿宋_GB2312" w:hAnsi="仿宋_GB2312" w:eastAsia="仿宋_GB2312" w:cs="仿宋_GB2312"/>
          <w:kern w:val="0"/>
          <w:sz w:val="32"/>
          <w:szCs w:val="32"/>
        </w:rPr>
        <w:t>榕教职成【2017】12号</w:t>
      </w:r>
      <w:r>
        <w:rPr>
          <w:rFonts w:hint="eastAsia" w:ascii="仿宋_GB2312" w:hAnsi="仿宋_GB2312" w:eastAsia="仿宋_GB2312" w:cs="仿宋_GB2312"/>
          <w:kern w:val="0"/>
          <w:sz w:val="32"/>
          <w:szCs w:val="32"/>
          <w:lang w:eastAsia="zh-CN"/>
        </w:rPr>
        <w:t>附</w:t>
      </w:r>
      <w:r>
        <w:rPr>
          <w:rFonts w:hint="eastAsia" w:ascii="仿宋_GB2312" w:hAnsi="仿宋_GB2312" w:eastAsia="仿宋_GB2312" w:cs="仿宋_GB2312"/>
          <w:kern w:val="0"/>
          <w:sz w:val="32"/>
          <w:szCs w:val="32"/>
        </w:rPr>
        <w:t>件</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 2 \* GB3 \* MERGEFORMAT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zh-CN"/>
        </w:rPr>
        <w:t>②</w:t>
      </w:r>
      <w:r>
        <w:rPr>
          <w:rFonts w:hint="eastAsia" w:ascii="仿宋_GB2312" w:hAnsi="仿宋_GB2312" w:eastAsia="仿宋_GB2312" w:cs="仿宋_GB2312"/>
          <w:kern w:val="0"/>
          <w:sz w:val="32"/>
          <w:szCs w:val="32"/>
          <w:lang w:val="en-US" w:eastAsia="zh-CN"/>
        </w:rPr>
        <w:fldChar w:fldCharType="end"/>
      </w:r>
      <w:r>
        <w:rPr>
          <w:rFonts w:hint="eastAsia" w:ascii="仿宋_GB2312" w:hAnsi="仿宋_GB2312" w:eastAsia="仿宋_GB2312" w:cs="仿宋_GB2312"/>
          <w:kern w:val="0"/>
          <w:sz w:val="32"/>
          <w:szCs w:val="32"/>
          <w:lang w:val="en-US" w:eastAsia="zh-CN"/>
        </w:rPr>
        <w:t>xxxx（项目）奖补申报表 （见</w:t>
      </w:r>
      <w:r>
        <w:rPr>
          <w:rFonts w:hint="eastAsia" w:ascii="仿宋_GB2312" w:hAnsi="仿宋_GB2312" w:eastAsia="仿宋_GB2312" w:cs="仿宋_GB2312"/>
          <w:kern w:val="0"/>
          <w:sz w:val="32"/>
          <w:szCs w:val="32"/>
        </w:rPr>
        <w:t>榕教职成【2017】12号</w:t>
      </w:r>
      <w:r>
        <w:rPr>
          <w:rFonts w:hint="eastAsia" w:ascii="仿宋_GB2312" w:hAnsi="仿宋_GB2312" w:eastAsia="仿宋_GB2312" w:cs="仿宋_GB2312"/>
          <w:kern w:val="0"/>
          <w:sz w:val="32"/>
          <w:szCs w:val="32"/>
          <w:lang w:eastAsia="zh-CN"/>
        </w:rPr>
        <w:t>附</w:t>
      </w:r>
      <w:r>
        <w:rPr>
          <w:rFonts w:hint="eastAsia" w:ascii="仿宋_GB2312" w:hAnsi="仿宋_GB2312" w:eastAsia="仿宋_GB2312" w:cs="仿宋_GB2312"/>
          <w:kern w:val="0"/>
          <w:sz w:val="32"/>
          <w:szCs w:val="32"/>
        </w:rPr>
        <w:t>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其中“专家评审意见”栏由局组织专家填写）；</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 3 \* GB3 \* MERGEFORMAT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zh-CN"/>
        </w:rPr>
        <w:t>③</w:t>
      </w:r>
      <w:r>
        <w:rPr>
          <w:rFonts w:hint="eastAsia" w:ascii="仿宋_GB2312" w:hAnsi="仿宋_GB2312" w:eastAsia="仿宋_GB2312" w:cs="仿宋_GB2312"/>
          <w:kern w:val="0"/>
          <w:sz w:val="32"/>
          <w:szCs w:val="32"/>
          <w:lang w:val="en-US" w:eastAsia="zh-CN"/>
        </w:rPr>
        <w:fldChar w:fldCharType="end"/>
      </w:r>
      <w:r>
        <w:rPr>
          <w:rFonts w:hint="eastAsia" w:ascii="仿宋_GB2312" w:hAnsi="仿宋_GB2312" w:eastAsia="仿宋_GB2312" w:cs="仿宋_GB2312"/>
          <w:kern w:val="0"/>
          <w:sz w:val="32"/>
          <w:szCs w:val="32"/>
          <w:lang w:val="en-US" w:eastAsia="zh-CN"/>
        </w:rPr>
        <w:t>相关佐证材料（各项目具体材料详见本文附件1—4）。</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zh-CN"/>
        </w:rPr>
        <w:t>申报书面材料一式5份（装订成册），报送市教育局职成处</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eastAsia="zh-CN"/>
        </w:rPr>
        <w:t>联系人林培斌</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eastAsia="zh-CN"/>
        </w:rPr>
        <w:t>电话</w:t>
      </w:r>
      <w:r>
        <w:rPr>
          <w:rFonts w:hint="eastAsia" w:ascii="仿宋_GB2312" w:hAnsi="仿宋_GB2312" w:eastAsia="仿宋_GB2312" w:cs="仿宋_GB2312"/>
          <w:kern w:val="0"/>
          <w:sz w:val="32"/>
          <w:szCs w:val="32"/>
          <w:lang w:val="en-US" w:eastAsia="zh-CN"/>
        </w:rPr>
        <w:t>83350809。</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val="zh-CN"/>
        </w:rPr>
        <w:t>评审认定：市教育局、市人社局联合组织专家组，对</w:t>
      </w:r>
      <w:r>
        <w:rPr>
          <w:rFonts w:hint="eastAsia" w:ascii="仿宋_GB2312" w:hAnsi="仿宋_GB2312" w:eastAsia="仿宋_GB2312" w:cs="仿宋_GB2312"/>
          <w:kern w:val="0"/>
          <w:sz w:val="32"/>
          <w:szCs w:val="32"/>
          <w:lang w:val="zh-CN" w:eastAsia="zh-CN"/>
        </w:rPr>
        <w:t>市属</w:t>
      </w:r>
      <w:r>
        <w:rPr>
          <w:rFonts w:hint="eastAsia" w:ascii="仿宋_GB2312" w:hAnsi="仿宋_GB2312" w:eastAsia="仿宋_GB2312" w:cs="仿宋_GB2312"/>
          <w:kern w:val="0"/>
          <w:sz w:val="32"/>
          <w:szCs w:val="32"/>
          <w:lang w:val="zh-CN"/>
        </w:rPr>
        <w:t>各职业、技工</w:t>
      </w:r>
      <w:r>
        <w:rPr>
          <w:rFonts w:hint="eastAsia" w:ascii="仿宋_GB2312" w:hAnsi="仿宋_GB2312" w:eastAsia="仿宋_GB2312" w:cs="仿宋_GB2312"/>
          <w:kern w:val="0"/>
          <w:sz w:val="32"/>
          <w:szCs w:val="32"/>
          <w:lang w:val="zh-CN" w:eastAsia="zh-CN"/>
        </w:rPr>
        <w:t>院校</w:t>
      </w:r>
      <w:r>
        <w:rPr>
          <w:rFonts w:hint="eastAsia" w:ascii="仿宋_GB2312" w:hAnsi="仿宋_GB2312" w:eastAsia="仿宋_GB2312" w:cs="仿宋_GB2312"/>
          <w:kern w:val="0"/>
          <w:sz w:val="32"/>
          <w:szCs w:val="32"/>
          <w:lang w:val="zh-CN"/>
        </w:rPr>
        <w:t>申报项目材料进行评审后，确定符合条件的奖补项目及奖补额度，与市财政局联合发文，下拨</w:t>
      </w:r>
      <w:r>
        <w:rPr>
          <w:rFonts w:hint="eastAsia" w:ascii="仿宋_GB2312" w:hAnsi="仿宋_GB2312" w:eastAsia="仿宋_GB2312" w:cs="仿宋_GB2312"/>
          <w:kern w:val="0"/>
          <w:sz w:val="32"/>
          <w:szCs w:val="32"/>
          <w:lang w:val="zh-CN" w:eastAsia="zh-CN"/>
        </w:rPr>
        <w:t>奖补</w:t>
      </w:r>
      <w:r>
        <w:rPr>
          <w:rFonts w:hint="eastAsia" w:ascii="仿宋_GB2312" w:hAnsi="仿宋_GB2312" w:eastAsia="仿宋_GB2312" w:cs="仿宋_GB2312"/>
          <w:kern w:val="0"/>
          <w:sz w:val="32"/>
          <w:szCs w:val="32"/>
          <w:lang w:val="zh-CN"/>
        </w:rPr>
        <w:t>资金到相关单位。</w:t>
      </w:r>
    </w:p>
    <w:p>
      <w:pPr>
        <w:ind w:firstLine="640" w:firstLineChars="200"/>
        <w:rPr>
          <w:rFonts w:hint="eastAsia" w:ascii="黑体" w:hAnsi="黑体" w:eastAsia="黑体" w:cs="黑体"/>
          <w:b w:val="0"/>
          <w:bCs w:val="0"/>
          <w:kern w:val="0"/>
          <w:sz w:val="32"/>
          <w:szCs w:val="32"/>
          <w:lang w:val="zh-CN"/>
        </w:rPr>
      </w:pPr>
      <w:r>
        <w:rPr>
          <w:rFonts w:hint="eastAsia" w:ascii="黑体" w:hAnsi="黑体" w:eastAsia="黑体" w:cs="黑体"/>
          <w:b w:val="0"/>
          <w:bCs w:val="0"/>
          <w:kern w:val="0"/>
          <w:sz w:val="32"/>
          <w:szCs w:val="32"/>
          <w:lang w:val="zh-CN"/>
        </w:rPr>
        <w:t>五、</w:t>
      </w:r>
      <w:r>
        <w:rPr>
          <w:rFonts w:hint="eastAsia" w:ascii="黑体" w:hAnsi="黑体" w:eastAsia="黑体" w:cs="黑体"/>
          <w:b w:val="0"/>
          <w:bCs w:val="0"/>
          <w:kern w:val="0"/>
          <w:sz w:val="32"/>
          <w:szCs w:val="32"/>
        </w:rPr>
        <w:t>申报</w:t>
      </w:r>
      <w:r>
        <w:rPr>
          <w:rFonts w:hint="eastAsia" w:ascii="黑体" w:hAnsi="黑体" w:eastAsia="黑体" w:cs="黑体"/>
          <w:b w:val="0"/>
          <w:bCs w:val="0"/>
          <w:kern w:val="0"/>
          <w:sz w:val="32"/>
          <w:szCs w:val="32"/>
          <w:lang w:eastAsia="zh-CN"/>
        </w:rPr>
        <w:t>县（市）区财政</w:t>
      </w:r>
      <w:r>
        <w:rPr>
          <w:rFonts w:hint="eastAsia" w:ascii="黑体" w:hAnsi="黑体" w:eastAsia="黑体" w:cs="黑体"/>
          <w:b w:val="0"/>
          <w:bCs w:val="0"/>
          <w:kern w:val="0"/>
          <w:sz w:val="32"/>
          <w:szCs w:val="32"/>
        </w:rPr>
        <w:t>奖补项目</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各县（市）区属中职、技工院校及合作企业的申请奖补项目向所属县（市）区教育局、人社局申报，奖补项目评审及奖补额度由县（市）区教育局、人社局会同财政局按照本县（市）区有关文件实施。</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各县（市）区教育局、人社局落实“五条措施”奖补项目资金兑现情况报表（见附件5、6）请于11月15日前分别报送福州市教育局职成处和人社局职建处，以便汇总上报市委、市政府作为2019年度绩效考核依据。</w:t>
      </w:r>
    </w:p>
    <w:p>
      <w:pPr>
        <w:ind w:firstLine="640" w:firstLineChars="200"/>
        <w:rPr>
          <w:rFonts w:hint="eastAsia" w:ascii="仿宋_GB2312" w:hAnsi="仿宋_GB2312" w:eastAsia="仿宋_GB2312" w:cs="仿宋_GB2312"/>
          <w:kern w:val="0"/>
          <w:sz w:val="32"/>
          <w:szCs w:val="32"/>
          <w:lang w:val="en-US" w:eastAsia="zh-CN"/>
        </w:rPr>
      </w:pPr>
    </w:p>
    <w:p>
      <w:pPr>
        <w:ind w:firstLine="640" w:firstLineChars="200"/>
        <w:rPr>
          <w:rFonts w:hint="eastAsia" w:ascii="仿宋_GB2312" w:hAnsi="仿宋_GB2312" w:eastAsia="仿宋_GB2312" w:cs="仿宋_GB2312"/>
          <w:kern w:val="0"/>
          <w:sz w:val="32"/>
          <w:szCs w:val="32"/>
          <w:lang w:val="en-US" w:eastAsia="zh-CN"/>
        </w:rPr>
      </w:pPr>
    </w:p>
    <w:p>
      <w:pPr>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1：新增专业佐证材料</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2：现代学徒制试点佐证材料</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3：职教集团佐证材料</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val="zh-CN" w:eastAsia="zh-CN"/>
        </w:rPr>
        <w:t>公共实训基地佐证材料</w:t>
      </w:r>
    </w:p>
    <w:p>
      <w:pPr>
        <w:ind w:firstLine="640" w:firstLineChars="200"/>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kern w:val="0"/>
          <w:sz w:val="32"/>
          <w:szCs w:val="32"/>
          <w:lang w:val="zh-CN" w:eastAsia="zh-CN"/>
        </w:rPr>
        <w:t>5：201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val="zh-CN" w:eastAsia="zh-CN"/>
        </w:rPr>
        <w:t>年福州市各县（市）区教育局落实“五条措施”</w:t>
      </w:r>
    </w:p>
    <w:p>
      <w:pPr>
        <w:ind w:left="0" w:leftChars="0" w:firstLine="1059" w:firstLineChars="33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zh-CN" w:eastAsia="zh-CN"/>
        </w:rPr>
        <w:t>奖补项目资金兑现情况报表</w:t>
      </w:r>
    </w:p>
    <w:p>
      <w:pPr>
        <w:ind w:firstLine="640" w:firstLineChars="200"/>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val="zh-CN" w:eastAsia="zh-CN"/>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val="zh-CN" w:eastAsia="zh-CN"/>
        </w:rPr>
        <w:t>年福州市各县（市）区人社局落实“五条措施”</w:t>
      </w:r>
    </w:p>
    <w:p>
      <w:pPr>
        <w:ind w:left="0" w:leftChars="0" w:firstLine="1059" w:firstLineChars="331"/>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kern w:val="0"/>
          <w:sz w:val="32"/>
          <w:szCs w:val="32"/>
          <w:lang w:val="zh-CN" w:eastAsia="zh-CN"/>
        </w:rPr>
        <w:t>奖补项目资金兑现情况报表</w:t>
      </w:r>
    </w:p>
    <w:p>
      <w:pPr>
        <w:ind w:firstLine="1920" w:firstLineChars="600"/>
        <w:rPr>
          <w:rFonts w:hint="eastAsia" w:ascii="仿宋_GB2312" w:hAnsi="仿宋_GB2312" w:eastAsia="仿宋_GB2312" w:cs="仿宋_GB2312"/>
          <w:kern w:val="0"/>
          <w:sz w:val="32"/>
          <w:szCs w:val="32"/>
          <w:lang w:val="zh-CN" w:eastAsia="zh-CN"/>
        </w:rPr>
      </w:pPr>
    </w:p>
    <w:p>
      <w:pPr>
        <w:ind w:firstLine="1920" w:firstLineChars="600"/>
        <w:rPr>
          <w:rFonts w:hint="eastAsia" w:ascii="仿宋_GB2312" w:hAnsi="仿宋_GB2312" w:eastAsia="仿宋_GB2312" w:cs="仿宋_GB2312"/>
          <w:kern w:val="0"/>
          <w:sz w:val="32"/>
          <w:szCs w:val="32"/>
          <w:lang w:val="zh-CN" w:eastAsia="zh-CN"/>
        </w:rPr>
      </w:pPr>
    </w:p>
    <w:p>
      <w:pPr>
        <w:ind w:firstLine="1920" w:firstLineChars="600"/>
        <w:rPr>
          <w:rFonts w:hint="eastAsia" w:ascii="仿宋_GB2312" w:hAnsi="仿宋_GB2312" w:eastAsia="仿宋_GB2312" w:cs="仿宋_GB2312"/>
          <w:kern w:val="0"/>
          <w:sz w:val="32"/>
          <w:szCs w:val="32"/>
          <w:lang w:val="zh-CN" w:eastAsia="zh-CN"/>
        </w:rPr>
      </w:pPr>
    </w:p>
    <w:p>
      <w:pPr>
        <w:ind w:firstLine="1920" w:firstLineChars="600"/>
        <w:rPr>
          <w:rFonts w:hint="eastAsia" w:ascii="仿宋_GB2312" w:hAnsi="仿宋_GB2312" w:eastAsia="仿宋_GB2312" w:cs="仿宋_GB2312"/>
          <w:kern w:val="0"/>
          <w:sz w:val="32"/>
          <w:szCs w:val="32"/>
          <w:lang w:val="en-US" w:eastAsia="zh-CN"/>
        </w:rPr>
      </w:pPr>
    </w:p>
    <w:p>
      <w:pPr>
        <w:ind w:firstLine="320" w:firstLineChars="1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福州市教育局           福州市人力资源和社会保障局</w:t>
      </w:r>
    </w:p>
    <w:p>
      <w:pPr>
        <w:ind w:firstLine="5120" w:firstLineChars="16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2019年9月16日</w:t>
      </w:r>
    </w:p>
    <w:p>
      <w:pPr>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抄送：市财政局</w:t>
      </w:r>
    </w:p>
    <w:p>
      <w:pPr>
        <w:keepNext w:val="0"/>
        <w:keepLines w:val="0"/>
        <w:pageBreakBefore w:val="0"/>
        <w:kinsoku/>
        <w:wordWrap/>
        <w:overflowPunct/>
        <w:topLinePunct w:val="0"/>
        <w:bidi w:val="0"/>
        <w:adjustRightInd/>
        <w:snapToGrid/>
        <w:spacing w:line="600" w:lineRule="exact"/>
        <w:ind w:right="0" w:rightChars="0" w:firstLine="640" w:firstLineChars="200"/>
        <w:jc w:val="left"/>
        <w:textAlignment w:val="auto"/>
        <w:outlineLvl w:val="9"/>
        <w:rPr>
          <w:rFonts w:hint="eastAsia" w:ascii="仿宋" w:hAnsi="仿宋" w:eastAsia="仿宋" w:cs="仿宋"/>
          <w:b/>
          <w:bCs/>
          <w:kern w:val="0"/>
          <w:sz w:val="32"/>
          <w:szCs w:val="32"/>
          <w:lang w:val="en-US" w:eastAsia="zh-CN"/>
        </w:rPr>
      </w:pPr>
      <w:r>
        <w:rPr>
          <w:rFonts w:hint="eastAsia" w:ascii="仿宋" w:hAnsi="仿宋" w:eastAsia="仿宋" w:cs="仿宋"/>
          <w:kern w:val="0"/>
          <w:sz w:val="32"/>
          <w:szCs w:val="32"/>
          <w:lang w:val="en-US" w:eastAsia="zh-CN"/>
        </w:rPr>
        <w:t>附件1：</w:t>
      </w:r>
      <w:r>
        <w:rPr>
          <w:rFonts w:hint="eastAsia" w:asciiTheme="majorEastAsia" w:hAnsiTheme="majorEastAsia" w:eastAsiaTheme="majorEastAsia" w:cstheme="majorEastAsia"/>
          <w:b/>
          <w:bCs/>
          <w:kern w:val="0"/>
          <w:sz w:val="32"/>
          <w:szCs w:val="32"/>
          <w:lang w:val="en-US" w:eastAsia="zh-CN"/>
        </w:rPr>
        <w:t>新增专业佐证材料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zh-CN" w:eastAsia="zh-CN"/>
        </w:rPr>
      </w:pPr>
      <w:r>
        <w:rPr>
          <w:rFonts w:hint="eastAsia" w:ascii="仿宋" w:hAnsi="仿宋" w:eastAsia="仿宋" w:cs="仿宋"/>
          <w:kern w:val="0"/>
          <w:sz w:val="32"/>
          <w:szCs w:val="32"/>
          <w:lang w:val="zh-CN" w:eastAsia="zh-CN"/>
        </w:rPr>
        <w:t>1.新设专业符合福州市经济社会发展急需紧缺对口人才要求的分析调研报告</w:t>
      </w:r>
      <w:r>
        <w:rPr>
          <w:rFonts w:hint="eastAsia" w:ascii="仿宋" w:hAnsi="仿宋" w:eastAsia="仿宋" w:cs="仿宋"/>
          <w:kern w:val="0"/>
          <w:sz w:val="32"/>
          <w:szCs w:val="32"/>
          <w:lang w:val="en-US" w:eastAsia="zh-CN"/>
        </w:rPr>
        <w:t>（2000字以内）</w:t>
      </w:r>
      <w:r>
        <w:rPr>
          <w:rFonts w:hint="eastAsia" w:ascii="仿宋" w:hAnsi="仿宋" w:eastAsia="仿宋" w:cs="仿宋"/>
          <w:kern w:val="0"/>
          <w:sz w:val="32"/>
          <w:szCs w:val="32"/>
          <w:lang w:val="zh-CN" w:eastAsia="zh-CN"/>
        </w:rPr>
        <w:t>。</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zh-CN" w:eastAsia="zh-CN"/>
        </w:rPr>
      </w:pPr>
      <w:r>
        <w:rPr>
          <w:rFonts w:hint="eastAsia" w:ascii="仿宋" w:hAnsi="仿宋" w:eastAsia="仿宋" w:cs="仿宋"/>
          <w:kern w:val="0"/>
          <w:sz w:val="32"/>
          <w:szCs w:val="32"/>
          <w:lang w:val="zh-CN" w:eastAsia="zh-CN"/>
        </w:rPr>
        <w:t>2.新设专业人才培养方案制定与实施计划。</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zh-CN" w:eastAsia="zh-CN"/>
        </w:rPr>
      </w:pPr>
      <w:r>
        <w:rPr>
          <w:rFonts w:hint="eastAsia" w:ascii="仿宋" w:hAnsi="仿宋" w:eastAsia="仿宋" w:cs="仿宋"/>
          <w:kern w:val="0"/>
          <w:sz w:val="32"/>
          <w:szCs w:val="32"/>
          <w:lang w:val="zh-CN" w:eastAsia="zh-CN"/>
        </w:rPr>
        <w:t>3.新设专业办学经费来源说明及教学实训设备配置（或拟采购）清单。</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zh-CN" w:eastAsia="zh-CN"/>
        </w:rPr>
      </w:pPr>
      <w:r>
        <w:rPr>
          <w:rFonts w:hint="eastAsia" w:ascii="仿宋" w:hAnsi="仿宋" w:eastAsia="仿宋" w:cs="仿宋"/>
          <w:kern w:val="0"/>
          <w:sz w:val="32"/>
          <w:szCs w:val="32"/>
          <w:lang w:val="zh-CN" w:eastAsia="zh-CN"/>
        </w:rPr>
        <w:t>4.新设专业教师花名册及相关学历、职称和技能证书等复印件。其中：中职学校、技工院校必须配备2名以上专职专业教师和2名以上具有中级职称（高级工）以上的外聘兼职专业教师；高职院校必须配备2名以上专职专业教师和2名以上具有高级职称（技师）以上的外聘兼职专业教师。</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zh-CN" w:eastAsia="zh-CN"/>
        </w:rPr>
      </w:pPr>
      <w:r>
        <w:rPr>
          <w:rFonts w:hint="eastAsia" w:ascii="仿宋" w:hAnsi="仿宋" w:eastAsia="仿宋" w:cs="仿宋"/>
          <w:kern w:val="0"/>
          <w:sz w:val="32"/>
          <w:szCs w:val="32"/>
          <w:lang w:val="zh-CN" w:eastAsia="zh-CN"/>
        </w:rPr>
        <w:t>5.新设专业当年秋季招生人数花名册（学生姓名、学籍号等，不少于</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lang w:val="zh-CN" w:eastAsia="zh-CN"/>
        </w:rPr>
        <w:t>人）。</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p>
    <w:p>
      <w:pPr>
        <w:keepNext w:val="0"/>
        <w:keepLines w:val="0"/>
        <w:pageBreakBefore w:val="0"/>
        <w:widowControl/>
        <w:kinsoku/>
        <w:wordWrap/>
        <w:overflowPunct/>
        <w:topLinePunct w:val="0"/>
        <w:bidi w:val="0"/>
        <w:adjustRightInd/>
        <w:snapToGrid/>
        <w:spacing w:line="600" w:lineRule="exact"/>
        <w:ind w:right="0" w:rightChars="0"/>
        <w:jc w:val="left"/>
        <w:textAlignment w:val="auto"/>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附件2：</w:t>
      </w:r>
      <w:r>
        <w:rPr>
          <w:rFonts w:hint="eastAsia" w:asciiTheme="majorEastAsia" w:hAnsiTheme="majorEastAsia" w:eastAsiaTheme="majorEastAsia" w:cstheme="majorEastAsia"/>
          <w:b/>
          <w:bCs/>
          <w:kern w:val="0"/>
          <w:sz w:val="32"/>
          <w:szCs w:val="32"/>
          <w:lang w:val="en-US" w:eastAsia="zh-CN"/>
        </w:rPr>
        <w:t>现代学徒制试点佐证材料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1.现代学徒制试点工作阶段性总结报告（2000字以内）。</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2.现代学徒制试点专业学生花名册（备注带徒师傅姓名）。</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3.现代学徒制试点专业、学生数和合作企业等须提供“福州市教育局关于公布第一批、第二批、第三批中职学校市级现代学徒制试点培育项目的通知”（榕教职成[2018]11号文件，或</w:t>
      </w:r>
      <w:r>
        <w:rPr>
          <w:rFonts w:hint="eastAsia" w:ascii="仿宋_GB2312" w:eastAsia="仿宋_GB2312"/>
          <w:sz w:val="30"/>
          <w:szCs w:val="30"/>
        </w:rPr>
        <w:t>榕教职成[201</w:t>
      </w:r>
      <w:r>
        <w:rPr>
          <w:rFonts w:hint="eastAsia" w:ascii="仿宋_GB2312" w:eastAsia="仿宋_GB2312"/>
          <w:sz w:val="30"/>
          <w:szCs w:val="30"/>
          <w:lang w:val="en-US" w:eastAsia="zh-CN"/>
        </w:rPr>
        <w:t>9</w:t>
      </w:r>
      <w:r>
        <w:rPr>
          <w:rFonts w:hint="eastAsia" w:ascii="仿宋_GB2312" w:eastAsia="仿宋_GB2312"/>
          <w:sz w:val="30"/>
          <w:szCs w:val="30"/>
        </w:rPr>
        <w:t>]</w:t>
      </w:r>
      <w:r>
        <w:rPr>
          <w:rFonts w:hint="eastAsia" w:ascii="仿宋_GB2312" w:eastAsia="仿宋_GB2312"/>
          <w:sz w:val="30"/>
          <w:szCs w:val="30"/>
          <w:lang w:val="en-US" w:eastAsia="zh-CN"/>
        </w:rPr>
        <w:t>5</w:t>
      </w:r>
      <w:r>
        <w:rPr>
          <w:rFonts w:hint="eastAsia" w:ascii="仿宋_GB2312" w:eastAsia="仿宋_GB2312"/>
          <w:sz w:val="30"/>
          <w:szCs w:val="30"/>
        </w:rPr>
        <w:t>号</w:t>
      </w:r>
      <w:r>
        <w:rPr>
          <w:rFonts w:hint="eastAsia" w:ascii="仿宋_GB2312" w:eastAsia="仿宋_GB2312"/>
          <w:sz w:val="30"/>
          <w:szCs w:val="30"/>
          <w:lang w:eastAsia="zh-CN"/>
        </w:rPr>
        <w:t>）</w:t>
      </w:r>
      <w:r>
        <w:rPr>
          <w:rFonts w:hint="eastAsia" w:ascii="仿宋" w:hAnsi="仿宋" w:eastAsia="仿宋" w:cs="仿宋"/>
          <w:kern w:val="0"/>
          <w:sz w:val="32"/>
          <w:szCs w:val="32"/>
          <w:lang w:val="en-US" w:eastAsia="zh-CN"/>
        </w:rPr>
        <w:t>文件依据。</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4.学校与企业签订双方协议书（签章）和学校、企业、学生签订三方协议书（签章）。</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5.校企协同开展现代学徒制的组织机构名单。</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6.校企联合招生方案及实施情况。</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7.校企共同制定双师带徒、工学交替的教学计划安排。包括：基础文化课、专业课及技能实践课等课程安排表（结构比例），试点专业教学标准，学徒岗位实训教学计划，校企共同开发的试点教材等。</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8.校企共同制定学徒实习实训岗位考核标准及多元评价学徒学业成绩考核办法。</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9.学徒实践学习日志或过程性实习实训记载材料（部分）。</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10.学徒纳入保险和实训酬劳补贴相关材料，企业与学徒签订的安全责任协议书。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11.教师与师傅“双导师”教学管理与考核办法。</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12.教师与师傅“双导师”花名册，任职资格相关复印件和聘任协议，待遇落实材料。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13.学徒参与技能大赛获奖情况、获取技能等级证和其他成果材料。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14.学校开展现代学徒制试点工作其他创新特色材料。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w:t>
      </w:r>
      <w:r>
        <w:rPr>
          <w:rFonts w:hint="eastAsia" w:ascii="仿宋" w:hAnsi="仿宋" w:eastAsia="仿宋" w:cs="仿宋"/>
          <w:b/>
          <w:bCs/>
          <w:kern w:val="0"/>
          <w:sz w:val="32"/>
          <w:szCs w:val="32"/>
          <w:lang w:val="en-US" w:eastAsia="zh-CN"/>
        </w:rPr>
        <w:t>说明：高职院校开展“二元制”学徒制项目申报材料参照以上提供</w:t>
      </w:r>
      <w:r>
        <w:rPr>
          <w:rFonts w:hint="eastAsia" w:ascii="仿宋" w:hAnsi="仿宋" w:eastAsia="仿宋" w:cs="仿宋"/>
          <w:kern w:val="0"/>
          <w:sz w:val="32"/>
          <w:szCs w:val="32"/>
          <w:lang w:val="en-US" w:eastAsia="zh-CN"/>
        </w:rPr>
        <w:t>）</w:t>
      </w:r>
    </w:p>
    <w:p>
      <w:pPr>
        <w:keepNext w:val="0"/>
        <w:keepLines w:val="0"/>
        <w:pageBreakBefore w:val="0"/>
        <w:kinsoku/>
        <w:wordWrap/>
        <w:overflowPunct/>
        <w:topLinePunct w:val="0"/>
        <w:autoSpaceDE w:val="0"/>
        <w:autoSpaceDN w:val="0"/>
        <w:bidi w:val="0"/>
        <w:adjustRightInd/>
        <w:snapToGrid/>
        <w:spacing w:line="600" w:lineRule="exact"/>
        <w:ind w:right="0" w:rightChars="0"/>
        <w:textAlignment w:val="auto"/>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附件</w:t>
      </w:r>
      <w:r>
        <w:rPr>
          <w:rFonts w:hint="eastAsia" w:ascii="仿宋" w:hAnsi="仿宋" w:eastAsia="仿宋" w:cs="仿宋"/>
          <w:kern w:val="0"/>
          <w:sz w:val="32"/>
          <w:szCs w:val="32"/>
          <w:lang w:val="en-US" w:eastAsia="zh-CN"/>
        </w:rPr>
        <w:t>3：</w:t>
      </w:r>
      <w:r>
        <w:rPr>
          <w:rFonts w:hint="eastAsia" w:asciiTheme="majorEastAsia" w:hAnsiTheme="majorEastAsia" w:eastAsiaTheme="majorEastAsia" w:cstheme="majorEastAsia"/>
          <w:b/>
          <w:bCs/>
          <w:kern w:val="0"/>
          <w:sz w:val="32"/>
          <w:szCs w:val="32"/>
          <w:lang w:val="en-US" w:eastAsia="zh-CN"/>
        </w:rPr>
        <w:t>职教集团佐证材料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1.列入省级示范性职教集团培育建设项目文件（提供省教育厅文件依据）。</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2.职教集团章程（建设方案）。</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3.职教集团各项管理制度。</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4.职教集团合作单位协议书（签章）。</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5.职教集团人才培养方案。包括：校企共同制定职业技术人才培养标准、产教融合发展、开发课程体系、教学模式改革、人才培养质量评估，面向职教集团企业员工开展技能培训等。</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zh-CN" w:eastAsia="zh-CN"/>
        </w:rPr>
      </w:pPr>
    </w:p>
    <w:p>
      <w:pPr>
        <w:keepNext w:val="0"/>
        <w:keepLines w:val="0"/>
        <w:pageBreakBefore w:val="0"/>
        <w:kinsoku/>
        <w:wordWrap/>
        <w:overflowPunct/>
        <w:topLinePunct w:val="0"/>
        <w:bidi w:val="0"/>
        <w:adjustRightInd/>
        <w:snapToGrid/>
        <w:spacing w:line="600" w:lineRule="exact"/>
        <w:ind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rPr>
        <w:t>附件</w:t>
      </w:r>
      <w:r>
        <w:rPr>
          <w:rFonts w:hint="eastAsia" w:ascii="仿宋" w:hAnsi="仿宋" w:eastAsia="仿宋" w:cs="仿宋"/>
          <w:sz w:val="32"/>
          <w:szCs w:val="32"/>
          <w:lang w:val="en-US" w:eastAsia="zh-CN"/>
        </w:rPr>
        <w:t>4：</w:t>
      </w:r>
      <w:r>
        <w:rPr>
          <w:rFonts w:hint="eastAsia" w:asciiTheme="majorEastAsia" w:hAnsiTheme="majorEastAsia" w:eastAsiaTheme="majorEastAsia" w:cstheme="majorEastAsia"/>
          <w:b/>
          <w:bCs/>
          <w:kern w:val="0"/>
          <w:sz w:val="32"/>
          <w:szCs w:val="32"/>
          <w:lang w:val="zh-CN" w:eastAsia="zh-CN"/>
        </w:rPr>
        <w:t>公共实训基地佐证材料</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1.列为省级示范性行业性和区域性公共实训基地培育对象（提供省教育厅文件依据）。</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2.公共实训基地建设方案。</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3.校企合作共建公共实训基地协议书（签章）。</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4.公共实训基地建设大类设备清单及经费投入说明。</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5.公共实训基地发挥功能表述。</w:t>
      </w:r>
    </w:p>
    <w:p>
      <w:pPr>
        <w:keepNext w:val="0"/>
        <w:keepLines w:val="0"/>
        <w:pageBreakBefore w:val="0"/>
        <w:kinsoku/>
        <w:wordWrap/>
        <w:overflowPunct/>
        <w:topLinePunct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6.公共实训基地使用管理制度。</w:t>
      </w:r>
    </w:p>
    <w:p>
      <w:pPr>
        <w:keepNext w:val="0"/>
        <w:keepLines w:val="0"/>
        <w:pageBreakBefore w:val="0"/>
        <w:kinsoku/>
        <w:wordWrap/>
        <w:overflowPunct/>
        <w:topLinePunct w:val="0"/>
        <w:bidi w:val="0"/>
        <w:adjustRightInd/>
        <w:snapToGrid/>
        <w:spacing w:line="600" w:lineRule="exact"/>
        <w:ind w:left="0" w:leftChars="0" w:right="0" w:rightChars="0"/>
        <w:jc w:val="left"/>
        <w:textAlignment w:val="auto"/>
        <w:outlineLvl w:val="9"/>
        <w:rPr>
          <w:rFonts w:ascii="宋体" w:cs="宋体"/>
          <w:sz w:val="28"/>
          <w:szCs w:val="28"/>
        </w:rPr>
      </w:pPr>
    </w:p>
    <w:p>
      <w:pPr>
        <w:keepNext w:val="0"/>
        <w:keepLines w:val="0"/>
        <w:pageBreakBefore w:val="0"/>
        <w:kinsoku/>
        <w:wordWrap/>
        <w:overflowPunct/>
        <w:topLinePunct w:val="0"/>
        <w:bidi w:val="0"/>
        <w:adjustRightInd/>
        <w:snapToGrid/>
        <w:spacing w:line="600" w:lineRule="exact"/>
        <w:ind w:left="0" w:leftChars="0" w:right="0" w:rightChars="0"/>
        <w:jc w:val="left"/>
        <w:textAlignment w:val="auto"/>
        <w:outlineLvl w:val="9"/>
        <w:rPr>
          <w:rFonts w:ascii="宋体" w:cs="宋体"/>
          <w:sz w:val="28"/>
          <w:szCs w:val="28"/>
        </w:rPr>
      </w:pPr>
    </w:p>
    <w:p>
      <w:pPr>
        <w:keepNext w:val="0"/>
        <w:keepLines w:val="0"/>
        <w:pageBreakBefore w:val="0"/>
        <w:kinsoku/>
        <w:wordWrap/>
        <w:overflowPunct/>
        <w:topLinePunct w:val="0"/>
        <w:bidi w:val="0"/>
        <w:adjustRightInd/>
        <w:snapToGrid/>
        <w:spacing w:line="600" w:lineRule="exact"/>
        <w:ind w:left="0" w:leftChars="0" w:right="0" w:rightChars="0"/>
        <w:jc w:val="left"/>
        <w:textAlignment w:val="auto"/>
        <w:outlineLvl w:val="9"/>
        <w:rPr>
          <w:rFonts w:ascii="宋体" w:cs="宋体"/>
          <w:sz w:val="28"/>
          <w:szCs w:val="28"/>
        </w:rPr>
      </w:pPr>
    </w:p>
    <w:p>
      <w:pPr>
        <w:keepNext w:val="0"/>
        <w:keepLines w:val="0"/>
        <w:pageBreakBefore w:val="0"/>
        <w:kinsoku/>
        <w:wordWrap/>
        <w:overflowPunct/>
        <w:topLinePunct w:val="0"/>
        <w:bidi w:val="0"/>
        <w:adjustRightInd/>
        <w:snapToGrid/>
        <w:spacing w:line="600" w:lineRule="exact"/>
        <w:ind w:left="0" w:leftChars="0" w:right="0" w:rightChars="0"/>
        <w:jc w:val="left"/>
        <w:textAlignment w:val="auto"/>
        <w:outlineLvl w:val="9"/>
        <w:rPr>
          <w:rFonts w:ascii="宋体" w:cs="宋体"/>
          <w:sz w:val="28"/>
          <w:szCs w:val="28"/>
        </w:rPr>
      </w:pPr>
    </w:p>
    <w:p>
      <w:pPr>
        <w:keepNext w:val="0"/>
        <w:keepLines w:val="0"/>
        <w:pageBreakBefore w:val="0"/>
        <w:kinsoku/>
        <w:wordWrap/>
        <w:overflowPunct/>
        <w:topLinePunct w:val="0"/>
        <w:bidi w:val="0"/>
        <w:adjustRightInd/>
        <w:snapToGrid/>
        <w:spacing w:line="600" w:lineRule="exact"/>
        <w:ind w:left="0" w:leftChars="0" w:right="0" w:rightChars="0"/>
        <w:jc w:val="left"/>
        <w:textAlignment w:val="auto"/>
        <w:outlineLvl w:val="9"/>
        <w:rPr>
          <w:rFonts w:ascii="宋体" w:cs="宋体"/>
          <w:sz w:val="28"/>
          <w:szCs w:val="28"/>
        </w:rPr>
      </w:pPr>
    </w:p>
    <w:tbl>
      <w:tblPr>
        <w:tblStyle w:val="5"/>
        <w:tblW w:w="8852"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0"/>
        <w:gridCol w:w="2237"/>
        <w:gridCol w:w="1500"/>
        <w:gridCol w:w="1125"/>
        <w:gridCol w:w="1263"/>
        <w:gridCol w:w="475"/>
        <w:gridCol w:w="887"/>
        <w:gridCol w:w="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8852" w:type="dxa"/>
            <w:gridSpan w:val="8"/>
            <w:tcBorders>
              <w:top w:val="nil"/>
              <w:left w:val="nil"/>
              <w:bottom w:val="nil"/>
              <w:right w:val="nil"/>
              <w:tl2br w:val="nil"/>
              <w:tr2bl w:val="nil"/>
            </w:tcBorders>
            <w:vAlign w:val="top"/>
          </w:tcPr>
          <w:p>
            <w:pPr>
              <w:spacing w:line="580" w:lineRule="exact"/>
              <w:rPr>
                <w:rFonts w:hint="eastAsia" w:ascii="仿宋" w:hAnsi="仿宋" w:eastAsia="仿宋" w:cs="宋体"/>
                <w:color w:val="000000"/>
                <w:kern w:val="0"/>
                <w:sz w:val="30"/>
                <w:szCs w:val="30"/>
                <w:lang w:val="zh-CN"/>
              </w:rPr>
            </w:pPr>
            <w:bookmarkStart w:id="0" w:name="_GoBack"/>
            <w:bookmarkEnd w:id="0"/>
            <w:r>
              <w:rPr>
                <w:rFonts w:hint="eastAsia" w:ascii="仿宋" w:hAnsi="仿宋" w:eastAsia="仿宋" w:cs="宋体"/>
                <w:color w:val="000000"/>
                <w:kern w:val="0"/>
                <w:sz w:val="30"/>
                <w:szCs w:val="30"/>
                <w:lang w:val="zh-CN"/>
              </w:rPr>
              <w:t>附件5：</w:t>
            </w:r>
          </w:p>
          <w:p>
            <w:pPr>
              <w:spacing w:beforeLines="0" w:afterLines="0"/>
              <w:jc w:val="center"/>
              <w:rPr>
                <w:rFonts w:hint="eastAsia" w:ascii="宋体" w:hAnsi="宋体"/>
                <w:b/>
                <w:color w:val="000000"/>
                <w:sz w:val="36"/>
              </w:rPr>
            </w:pPr>
            <w:r>
              <w:rPr>
                <w:rFonts w:hint="eastAsia" w:asciiTheme="majorEastAsia" w:hAnsiTheme="majorEastAsia" w:eastAsiaTheme="majorEastAsia" w:cstheme="majorEastAsia"/>
                <w:b/>
                <w:bCs/>
                <w:sz w:val="32"/>
                <w:szCs w:val="32"/>
                <w:lang w:val="zh-CN"/>
              </w:rPr>
              <w:t>201</w:t>
            </w:r>
            <w:r>
              <w:rPr>
                <w:rFonts w:hint="eastAsia" w:asciiTheme="majorEastAsia" w:hAnsiTheme="majorEastAsia" w:eastAsiaTheme="majorEastAsia" w:cstheme="majorEastAsia"/>
                <w:b/>
                <w:bCs/>
                <w:sz w:val="32"/>
                <w:szCs w:val="32"/>
                <w:lang w:val="en-US" w:eastAsia="zh-CN"/>
              </w:rPr>
              <w:t>9</w:t>
            </w:r>
            <w:r>
              <w:rPr>
                <w:rFonts w:hint="eastAsia" w:asciiTheme="majorEastAsia" w:hAnsiTheme="majorEastAsia" w:eastAsiaTheme="majorEastAsia" w:cstheme="majorEastAsia"/>
                <w:b/>
                <w:bCs/>
                <w:sz w:val="32"/>
                <w:szCs w:val="32"/>
                <w:lang w:val="zh-CN"/>
              </w:rPr>
              <w:t xml:space="preserve">年福州市各县（市）区教育局落实“五条措施”    </w:t>
            </w: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bCs/>
                <w:sz w:val="32"/>
                <w:szCs w:val="32"/>
                <w:lang w:val="zh-CN"/>
              </w:rPr>
              <w:t>奖补项目资金兑现情况报表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8852" w:type="dxa"/>
            <w:gridSpan w:val="8"/>
            <w:tcBorders>
              <w:top w:val="nil"/>
              <w:left w:val="nil"/>
              <w:bottom w:val="single" w:color="auto" w:sz="6" w:space="0"/>
              <w:right w:val="nil"/>
              <w:tl2br w:val="nil"/>
              <w:tr2bl w:val="nil"/>
            </w:tcBorders>
            <w:vAlign w:val="top"/>
          </w:tcPr>
          <w:p>
            <w:pPr>
              <w:spacing w:beforeLines="0" w:afterLines="0"/>
              <w:jc w:val="both"/>
              <w:rPr>
                <w:rFonts w:hint="eastAsia" w:ascii="宋体" w:hAnsi="宋体"/>
                <w:b/>
                <w:color w:val="000000"/>
                <w:sz w:val="28"/>
                <w:szCs w:val="28"/>
              </w:rPr>
            </w:pPr>
            <w:r>
              <w:rPr>
                <w:rFonts w:hint="eastAsia" w:ascii="宋体" w:hAnsi="宋体"/>
                <w:b/>
                <w:color w:val="000000"/>
                <w:sz w:val="28"/>
                <w:szCs w:val="28"/>
              </w:rPr>
              <w:t>县（市）区教育局（盖章）：           填报日期：201</w:t>
            </w:r>
            <w:r>
              <w:rPr>
                <w:rFonts w:hint="eastAsia" w:ascii="宋体" w:hAnsi="宋体"/>
                <w:b/>
                <w:color w:val="000000"/>
                <w:sz w:val="28"/>
                <w:szCs w:val="28"/>
                <w:lang w:val="en-US" w:eastAsia="zh-CN"/>
              </w:rPr>
              <w:t>9</w:t>
            </w:r>
            <w:r>
              <w:rPr>
                <w:rFonts w:hint="eastAsia" w:ascii="宋体" w:hAnsi="宋体"/>
                <w:b/>
                <w:color w:val="000000"/>
                <w:sz w:val="28"/>
                <w:szCs w:val="28"/>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13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b/>
                <w:color w:val="000000"/>
                <w:sz w:val="28"/>
              </w:rPr>
            </w:pPr>
            <w:r>
              <w:rPr>
                <w:rFonts w:hint="eastAsia" w:ascii="宋体" w:hAnsi="宋体"/>
                <w:b/>
                <w:color w:val="000000"/>
                <w:sz w:val="28"/>
              </w:rPr>
              <w:t>项  目</w:t>
            </w:r>
          </w:p>
        </w:tc>
        <w:tc>
          <w:tcPr>
            <w:tcW w:w="3737"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b/>
                <w:color w:val="000000"/>
                <w:sz w:val="28"/>
              </w:rPr>
            </w:pPr>
            <w:r>
              <w:rPr>
                <w:rFonts w:hint="eastAsia" w:ascii="宋体" w:hAnsi="宋体"/>
                <w:b/>
                <w:color w:val="000000"/>
                <w:sz w:val="28"/>
              </w:rPr>
              <w:t>项目落实单位及进展情况</w:t>
            </w:r>
          </w:p>
        </w:tc>
        <w:tc>
          <w:tcPr>
            <w:tcW w:w="112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8"/>
              </w:rPr>
            </w:pPr>
            <w:r>
              <w:rPr>
                <w:rFonts w:hint="eastAsia" w:ascii="宋体" w:hAnsi="宋体"/>
                <w:b/>
                <w:color w:val="000000"/>
                <w:sz w:val="28"/>
              </w:rPr>
              <w:t>经费兑现情况</w:t>
            </w:r>
          </w:p>
        </w:tc>
        <w:tc>
          <w:tcPr>
            <w:tcW w:w="173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b/>
                <w:color w:val="000000"/>
                <w:sz w:val="28"/>
              </w:rPr>
            </w:pPr>
            <w:r>
              <w:rPr>
                <w:rFonts w:hint="eastAsia" w:ascii="宋体" w:hAnsi="宋体"/>
                <w:b/>
                <w:color w:val="000000"/>
                <w:sz w:val="28"/>
              </w:rPr>
              <w:t>合作企业</w:t>
            </w:r>
          </w:p>
        </w:tc>
        <w:tc>
          <w:tcPr>
            <w:tcW w:w="912"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8"/>
              </w:rPr>
            </w:pPr>
            <w:r>
              <w:rPr>
                <w:rFonts w:hint="eastAsia" w:ascii="宋体" w:hAnsi="宋体"/>
                <w:b/>
                <w:color w:val="000000"/>
                <w:sz w:val="28"/>
              </w:rPr>
              <w:t>招生人数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0" w:hRule="atLeast"/>
        </w:trPr>
        <w:tc>
          <w:tcPr>
            <w:tcW w:w="134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8"/>
              </w:rPr>
            </w:pPr>
            <w:r>
              <w:rPr>
                <w:rFonts w:hint="eastAsia" w:ascii="宋体" w:hAnsi="宋体"/>
                <w:color w:val="000000"/>
                <w:sz w:val="28"/>
              </w:rPr>
              <w:t>新</w:t>
            </w:r>
            <w:r>
              <w:rPr>
                <w:rFonts w:hint="eastAsia" w:ascii="宋体" w:hAnsi="宋体"/>
                <w:color w:val="000000"/>
                <w:sz w:val="28"/>
                <w:lang w:eastAsia="zh-CN"/>
              </w:rPr>
              <w:t>设</w:t>
            </w:r>
            <w:r>
              <w:rPr>
                <w:rFonts w:hint="eastAsia" w:ascii="宋体" w:hAnsi="宋体"/>
                <w:color w:val="000000"/>
                <w:sz w:val="28"/>
              </w:rPr>
              <w:t>急需紧缺人才对口专业</w:t>
            </w:r>
          </w:p>
        </w:tc>
        <w:tc>
          <w:tcPr>
            <w:tcW w:w="3737"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宋体" w:hAnsi="宋体"/>
                <w:color w:val="000000"/>
                <w:sz w:val="28"/>
              </w:rPr>
            </w:pPr>
          </w:p>
        </w:tc>
        <w:tc>
          <w:tcPr>
            <w:tcW w:w="112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宋体" w:hAnsi="宋体"/>
                <w:color w:val="000000"/>
                <w:sz w:val="28"/>
              </w:rPr>
            </w:pPr>
          </w:p>
        </w:tc>
        <w:tc>
          <w:tcPr>
            <w:tcW w:w="1738"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宋体" w:hAnsi="宋体"/>
                <w:color w:val="000000"/>
                <w:sz w:val="28"/>
              </w:rPr>
            </w:pPr>
          </w:p>
        </w:tc>
        <w:tc>
          <w:tcPr>
            <w:tcW w:w="912"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134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8"/>
              </w:rPr>
            </w:pPr>
            <w:r>
              <w:rPr>
                <w:rFonts w:hint="eastAsia" w:ascii="宋体" w:hAnsi="宋体"/>
                <w:color w:val="000000"/>
                <w:sz w:val="28"/>
              </w:rPr>
              <w:t>现代</w:t>
            </w:r>
          </w:p>
          <w:p>
            <w:pPr>
              <w:spacing w:beforeLines="0" w:afterLines="0"/>
              <w:jc w:val="center"/>
              <w:rPr>
                <w:rFonts w:hint="eastAsia" w:ascii="宋体" w:hAnsi="宋体"/>
                <w:color w:val="000000"/>
                <w:sz w:val="28"/>
              </w:rPr>
            </w:pPr>
            <w:r>
              <w:rPr>
                <w:rFonts w:hint="eastAsia" w:ascii="宋体" w:hAnsi="宋体"/>
                <w:color w:val="000000"/>
                <w:sz w:val="28"/>
              </w:rPr>
              <w:t>学徒制</w:t>
            </w:r>
          </w:p>
        </w:tc>
        <w:tc>
          <w:tcPr>
            <w:tcW w:w="3737"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宋体" w:hAnsi="宋体"/>
                <w:color w:val="000000"/>
                <w:sz w:val="28"/>
              </w:rPr>
            </w:pPr>
          </w:p>
        </w:tc>
        <w:tc>
          <w:tcPr>
            <w:tcW w:w="112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宋体" w:hAnsi="宋体"/>
                <w:color w:val="000000"/>
                <w:sz w:val="28"/>
              </w:rPr>
            </w:pPr>
          </w:p>
        </w:tc>
        <w:tc>
          <w:tcPr>
            <w:tcW w:w="1738"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宋体" w:hAnsi="宋体"/>
                <w:color w:val="000000"/>
                <w:sz w:val="28"/>
              </w:rPr>
            </w:pPr>
          </w:p>
        </w:tc>
        <w:tc>
          <w:tcPr>
            <w:tcW w:w="912"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8" w:hRule="atLeast"/>
        </w:trPr>
        <w:tc>
          <w:tcPr>
            <w:tcW w:w="134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8"/>
              </w:rPr>
            </w:pPr>
            <w:r>
              <w:rPr>
                <w:rFonts w:hint="eastAsia" w:ascii="宋体" w:hAnsi="宋体"/>
                <w:color w:val="000000"/>
                <w:sz w:val="28"/>
              </w:rPr>
              <w:t>多元投资主体职教集团</w:t>
            </w:r>
          </w:p>
        </w:tc>
        <w:tc>
          <w:tcPr>
            <w:tcW w:w="3737"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宋体" w:hAnsi="宋体"/>
                <w:color w:val="000000"/>
                <w:sz w:val="28"/>
              </w:rPr>
            </w:pPr>
          </w:p>
        </w:tc>
        <w:tc>
          <w:tcPr>
            <w:tcW w:w="112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宋体" w:hAnsi="宋体"/>
                <w:color w:val="000000"/>
                <w:sz w:val="28"/>
              </w:rPr>
            </w:pPr>
          </w:p>
        </w:tc>
        <w:tc>
          <w:tcPr>
            <w:tcW w:w="1738"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宋体" w:hAnsi="宋体"/>
                <w:color w:val="000000"/>
                <w:sz w:val="28"/>
              </w:rPr>
            </w:pPr>
          </w:p>
        </w:tc>
        <w:tc>
          <w:tcPr>
            <w:tcW w:w="91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olor w:val="000000"/>
                <w:sz w:val="22"/>
                <w:lang w:val="en-US" w:eastAsia="zh-CN"/>
              </w:rPr>
            </w:pPr>
            <w:r>
              <w:rPr>
                <w:rFonts w:hint="eastAsia" w:ascii="宋体" w:hAnsi="宋体"/>
                <w:color w:val="000000"/>
                <w:sz w:val="22"/>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7" w:hRule="atLeast"/>
        </w:trPr>
        <w:tc>
          <w:tcPr>
            <w:tcW w:w="134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8"/>
              </w:rPr>
            </w:pPr>
            <w:r>
              <w:rPr>
                <w:rFonts w:hint="eastAsia" w:ascii="宋体" w:hAnsi="宋体"/>
                <w:color w:val="000000"/>
                <w:sz w:val="28"/>
              </w:rPr>
              <w:t>市</w:t>
            </w:r>
            <w:r>
              <w:rPr>
                <w:rFonts w:hint="eastAsia" w:ascii="宋体" w:hAnsi="宋体"/>
                <w:color w:val="000000"/>
                <w:sz w:val="28"/>
                <w:lang w:val="en-US" w:eastAsia="zh-CN"/>
              </w:rPr>
              <w:t>(县)</w:t>
            </w:r>
            <w:r>
              <w:rPr>
                <w:rFonts w:hint="eastAsia" w:ascii="宋体" w:hAnsi="宋体"/>
                <w:color w:val="000000"/>
                <w:sz w:val="28"/>
              </w:rPr>
              <w:t>级公共实训基地</w:t>
            </w:r>
          </w:p>
        </w:tc>
        <w:tc>
          <w:tcPr>
            <w:tcW w:w="3737"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宋体" w:hAnsi="宋体"/>
                <w:color w:val="000000"/>
                <w:sz w:val="28"/>
              </w:rPr>
            </w:pPr>
          </w:p>
        </w:tc>
        <w:tc>
          <w:tcPr>
            <w:tcW w:w="112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宋体" w:hAnsi="宋体"/>
                <w:color w:val="000000"/>
                <w:sz w:val="28"/>
              </w:rPr>
            </w:pPr>
          </w:p>
        </w:tc>
        <w:tc>
          <w:tcPr>
            <w:tcW w:w="1738"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right"/>
              <w:rPr>
                <w:rFonts w:hint="eastAsia" w:ascii="宋体" w:hAnsi="宋体"/>
                <w:color w:val="000000"/>
                <w:sz w:val="28"/>
              </w:rPr>
            </w:pPr>
          </w:p>
        </w:tc>
        <w:tc>
          <w:tcPr>
            <w:tcW w:w="91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olor w:val="000000"/>
                <w:sz w:val="22"/>
                <w:lang w:val="en-US" w:eastAsia="zh-CN"/>
              </w:rPr>
            </w:pPr>
            <w:r>
              <w:rPr>
                <w:rFonts w:hint="eastAsia" w:ascii="宋体" w:hAnsi="宋体"/>
                <w:color w:val="000000"/>
                <w:sz w:val="22"/>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8852" w:type="dxa"/>
            <w:gridSpan w:val="8"/>
            <w:tcBorders>
              <w:top w:val="single" w:color="auto" w:sz="6" w:space="0"/>
              <w:left w:val="nil"/>
              <w:bottom w:val="nil"/>
              <w:right w:val="nil"/>
              <w:tl2br w:val="nil"/>
              <w:tr2bl w:val="nil"/>
            </w:tcBorders>
            <w:vAlign w:val="top"/>
          </w:tcPr>
          <w:p>
            <w:pPr>
              <w:spacing w:beforeLines="0" w:afterLines="0"/>
              <w:jc w:val="left"/>
              <w:rPr>
                <w:rFonts w:hint="eastAsia" w:ascii="宋体" w:hAnsi="宋体"/>
                <w:color w:val="000000"/>
                <w:sz w:val="28"/>
              </w:rPr>
            </w:pPr>
            <w:r>
              <w:rPr>
                <w:rFonts w:hint="eastAsia" w:ascii="宋体" w:hAnsi="宋体"/>
                <w:color w:val="000000"/>
                <w:sz w:val="28"/>
              </w:rPr>
              <w:t>注：此表请于1</w:t>
            </w:r>
            <w:r>
              <w:rPr>
                <w:rFonts w:hint="eastAsia" w:ascii="宋体" w:hAnsi="宋体"/>
                <w:color w:val="000000"/>
                <w:sz w:val="28"/>
                <w:lang w:val="en-US" w:eastAsia="zh-CN"/>
              </w:rPr>
              <w:t>1</w:t>
            </w:r>
            <w:r>
              <w:rPr>
                <w:rFonts w:hint="eastAsia" w:ascii="宋体" w:hAnsi="宋体"/>
                <w:color w:val="000000"/>
                <w:sz w:val="28"/>
              </w:rPr>
              <w:t>月</w:t>
            </w:r>
            <w:r>
              <w:rPr>
                <w:rFonts w:hint="eastAsia" w:ascii="宋体" w:hAnsi="宋体"/>
                <w:color w:val="000000"/>
                <w:sz w:val="28"/>
                <w:lang w:val="en-US" w:eastAsia="zh-CN"/>
              </w:rPr>
              <w:t>15</w:t>
            </w:r>
            <w:r>
              <w:rPr>
                <w:rFonts w:hint="eastAsia" w:ascii="宋体" w:hAnsi="宋体"/>
                <w:color w:val="000000"/>
                <w:sz w:val="28"/>
              </w:rPr>
              <w:t>日前报福州市教育局职成处。</w:t>
            </w:r>
          </w:p>
          <w:p>
            <w:pPr>
              <w:spacing w:beforeLines="0" w:afterLines="0"/>
              <w:ind w:firstLine="560" w:firstLineChars="200"/>
              <w:jc w:val="left"/>
              <w:rPr>
                <w:rFonts w:hint="eastAsia" w:ascii="宋体" w:hAnsi="宋体"/>
                <w:color w:val="000000"/>
                <w:sz w:val="28"/>
              </w:rPr>
            </w:pPr>
            <w:r>
              <w:rPr>
                <w:rFonts w:hint="eastAsia" w:ascii="宋体" w:hAnsi="宋体"/>
                <w:color w:val="000000"/>
                <w:sz w:val="28"/>
              </w:rPr>
              <w:t>纸质传真：83310581，电子</w:t>
            </w:r>
            <w:r>
              <w:rPr>
                <w:rFonts w:hint="eastAsia" w:ascii="宋体" w:hAnsi="宋体"/>
                <w:color w:val="000000"/>
                <w:sz w:val="28"/>
                <w:lang w:eastAsia="zh-CN"/>
              </w:rPr>
              <w:t>档</w:t>
            </w:r>
            <w:r>
              <w:rPr>
                <w:rFonts w:hint="eastAsia" w:ascii="宋体" w:hAnsi="宋体"/>
                <w:color w:val="000000"/>
                <w:sz w:val="28"/>
              </w:rPr>
              <w:t>发送邮箱：fzzcc@126.com。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8852" w:type="dxa"/>
            <w:gridSpan w:val="8"/>
            <w:tcBorders>
              <w:top w:val="nil"/>
              <w:left w:val="nil"/>
              <w:bottom w:val="nil"/>
              <w:right w:val="nil"/>
              <w:tl2br w:val="nil"/>
              <w:tr2bl w:val="nil"/>
            </w:tcBorders>
            <w:vAlign w:val="top"/>
          </w:tcPr>
          <w:p>
            <w:pPr>
              <w:spacing w:beforeLines="0" w:afterLines="0"/>
              <w:ind w:firstLine="560"/>
              <w:jc w:val="left"/>
              <w:rPr>
                <w:rFonts w:hint="eastAsia" w:ascii="宋体" w:hAnsi="宋体"/>
                <w:color w:val="000000"/>
                <w:sz w:val="28"/>
              </w:rPr>
            </w:pPr>
            <w:r>
              <w:rPr>
                <w:rFonts w:hint="eastAsia" w:ascii="宋体" w:hAnsi="宋体"/>
                <w:color w:val="000000"/>
                <w:sz w:val="28"/>
              </w:rPr>
              <w:t>填报人</w:t>
            </w:r>
            <w:r>
              <w:rPr>
                <w:rFonts w:hint="eastAsia" w:ascii="宋体" w:hAnsi="宋体"/>
                <w:color w:val="000000"/>
                <w:sz w:val="28"/>
                <w:lang w:eastAsia="zh-CN"/>
              </w:rPr>
              <w:t>：</w:t>
            </w:r>
            <w:r>
              <w:rPr>
                <w:rFonts w:hint="eastAsia" w:ascii="宋体" w:hAnsi="宋体"/>
                <w:color w:val="000000"/>
                <w:sz w:val="28"/>
                <w:lang w:val="en-US" w:eastAsia="zh-CN"/>
              </w:rPr>
              <w:t xml:space="preserve">          </w:t>
            </w:r>
            <w:r>
              <w:rPr>
                <w:rFonts w:hint="eastAsia" w:ascii="宋体" w:hAnsi="宋体"/>
                <w:color w:val="000000"/>
                <w:sz w:val="28"/>
              </w:rPr>
              <w:t xml:space="preserve"> </w:t>
            </w:r>
            <w:r>
              <w:rPr>
                <w:rFonts w:hint="eastAsia" w:ascii="宋体" w:hAnsi="宋体"/>
                <w:color w:val="000000"/>
                <w:sz w:val="28"/>
                <w:lang w:val="en-US" w:eastAsia="zh-CN"/>
              </w:rPr>
              <w:t xml:space="preserve">   </w:t>
            </w:r>
            <w:r>
              <w:rPr>
                <w:rFonts w:hint="eastAsia" w:ascii="宋体" w:hAnsi="宋体"/>
                <w:color w:val="000000"/>
                <w:sz w:val="28"/>
              </w:rPr>
              <w:t xml:space="preserve">联系电话：          </w:t>
            </w:r>
          </w:p>
          <w:p>
            <w:pPr>
              <w:spacing w:beforeLines="0" w:afterLines="0"/>
              <w:ind w:firstLine="560"/>
              <w:jc w:val="left"/>
              <w:rPr>
                <w:rFonts w:hint="eastAsia" w:ascii="宋体" w:hAnsi="宋体"/>
                <w:color w:val="000000"/>
                <w:sz w:val="28"/>
              </w:rPr>
            </w:pPr>
          </w:p>
          <w:p>
            <w:pPr>
              <w:spacing w:beforeLines="0" w:afterLines="0"/>
              <w:jc w:val="left"/>
              <w:rPr>
                <w:rFonts w:hint="eastAsia" w:ascii="宋体" w:hAnsi="宋体"/>
                <w:color w:val="00000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 w:type="dxa"/>
          <w:trHeight w:val="2169" w:hRule="atLeast"/>
        </w:trPr>
        <w:tc>
          <w:tcPr>
            <w:tcW w:w="8827" w:type="dxa"/>
            <w:gridSpan w:val="7"/>
            <w:tcBorders>
              <w:top w:val="nil"/>
              <w:left w:val="nil"/>
              <w:bottom w:val="nil"/>
              <w:right w:val="nil"/>
              <w:tl2br w:val="nil"/>
              <w:tr2bl w:val="nil"/>
            </w:tcBorders>
            <w:vAlign w:val="top"/>
          </w:tcPr>
          <w:p>
            <w:pPr>
              <w:spacing w:beforeLines="0" w:afterLines="0"/>
              <w:jc w:val="left"/>
              <w:rPr>
                <w:rFonts w:hint="eastAsia" w:ascii="仿宋" w:hAnsi="仿宋" w:eastAsia="仿宋" w:cs="宋体"/>
                <w:color w:val="000000"/>
                <w:kern w:val="0"/>
                <w:sz w:val="30"/>
                <w:szCs w:val="30"/>
                <w:lang w:val="zh-CN"/>
              </w:rPr>
            </w:pPr>
            <w:r>
              <w:rPr>
                <w:rFonts w:hint="eastAsia" w:ascii="仿宋" w:hAnsi="仿宋" w:eastAsia="仿宋" w:cs="宋体"/>
                <w:color w:val="000000"/>
                <w:kern w:val="0"/>
                <w:sz w:val="30"/>
                <w:szCs w:val="30"/>
                <w:lang w:val="zh-CN"/>
              </w:rPr>
              <w:t>附件</w:t>
            </w:r>
            <w:r>
              <w:rPr>
                <w:rFonts w:hint="eastAsia" w:ascii="仿宋" w:hAnsi="仿宋" w:eastAsia="仿宋" w:cs="宋体"/>
                <w:color w:val="000000"/>
                <w:kern w:val="0"/>
                <w:sz w:val="30"/>
                <w:szCs w:val="30"/>
                <w:lang w:val="en-US" w:eastAsia="zh-CN"/>
              </w:rPr>
              <w:t>6</w:t>
            </w:r>
            <w:r>
              <w:rPr>
                <w:rFonts w:hint="eastAsia" w:ascii="仿宋" w:hAnsi="仿宋" w:eastAsia="仿宋" w:cs="宋体"/>
                <w:color w:val="000000"/>
                <w:kern w:val="0"/>
                <w:sz w:val="30"/>
                <w:szCs w:val="30"/>
                <w:lang w:val="zh-CN"/>
              </w:rPr>
              <w:t>：</w:t>
            </w:r>
          </w:p>
          <w:p>
            <w:pPr>
              <w:spacing w:beforeLines="0" w:afterLines="0"/>
              <w:jc w:val="center"/>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201</w:t>
            </w:r>
            <w:r>
              <w:rPr>
                <w:rFonts w:hint="eastAsia" w:asciiTheme="majorEastAsia" w:hAnsiTheme="majorEastAsia" w:eastAsiaTheme="majorEastAsia" w:cstheme="majorEastAsia"/>
                <w:b/>
                <w:bCs/>
                <w:sz w:val="32"/>
                <w:szCs w:val="32"/>
                <w:lang w:val="en-US" w:eastAsia="zh-CN"/>
              </w:rPr>
              <w:t>9</w:t>
            </w:r>
            <w:r>
              <w:rPr>
                <w:rFonts w:hint="eastAsia" w:asciiTheme="majorEastAsia" w:hAnsiTheme="majorEastAsia" w:eastAsiaTheme="majorEastAsia" w:cstheme="majorEastAsia"/>
                <w:b/>
                <w:bCs/>
                <w:sz w:val="32"/>
                <w:szCs w:val="32"/>
                <w:lang w:val="zh-CN"/>
              </w:rPr>
              <w:t>年福州市各县（市）区人社局落实“五条措施”</w:t>
            </w:r>
          </w:p>
          <w:p>
            <w:pPr>
              <w:spacing w:beforeLines="0" w:afterLines="0"/>
              <w:jc w:val="center"/>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奖补项目资金兑现情况报表</w:t>
            </w:r>
          </w:p>
          <w:p>
            <w:pPr>
              <w:spacing w:beforeLines="0" w:afterLines="0"/>
              <w:jc w:val="center"/>
              <w:rPr>
                <w:rFonts w:hint="eastAsia" w:ascii="宋体" w:hAnsi="宋体"/>
                <w:b/>
                <w:color w:val="000000"/>
                <w:sz w:val="36"/>
              </w:rPr>
            </w:pPr>
            <w:r>
              <w:rPr>
                <w:rFonts w:hint="eastAsia" w:ascii="宋体" w:hAnsi="宋体"/>
                <w:b/>
                <w:color w:val="000000"/>
                <w:sz w:val="28"/>
              </w:rPr>
              <w:t>县（市）区人社局（盖章）:               填报日期：</w:t>
            </w:r>
            <w:r>
              <w:rPr>
                <w:rFonts w:hint="eastAsia" w:ascii="宋体" w:hAnsi="宋体"/>
                <w:b/>
                <w:color w:val="000000"/>
                <w:sz w:val="28"/>
                <w:lang w:val="en-US" w:eastAsia="zh-CN"/>
              </w:rPr>
              <w:t>2019</w:t>
            </w:r>
            <w:r>
              <w:rPr>
                <w:rFonts w:hint="eastAsia" w:ascii="宋体" w:hAnsi="宋体"/>
                <w:b/>
                <w:color w:val="000000"/>
                <w:sz w:val="28"/>
              </w:rPr>
              <w:t>年</w:t>
            </w:r>
            <w:r>
              <w:rPr>
                <w:rFonts w:hint="eastAsia" w:ascii="宋体" w:hAnsi="宋体"/>
                <w:b/>
                <w:color w:val="000000"/>
                <w:sz w:val="28"/>
                <w:lang w:val="en-US" w:eastAsia="zh-CN"/>
              </w:rPr>
              <w:t xml:space="preserve">  </w:t>
            </w:r>
            <w:r>
              <w:rPr>
                <w:rFonts w:hint="eastAsia" w:ascii="宋体" w:hAnsi="宋体"/>
                <w:b/>
                <w:color w:val="000000"/>
                <w:sz w:val="28"/>
              </w:rPr>
              <w:t>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 w:type="dxa"/>
          <w:trHeight w:val="555" w:hRule="atLeast"/>
        </w:trPr>
        <w:tc>
          <w:tcPr>
            <w:tcW w:w="3577"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8"/>
              </w:rPr>
            </w:pPr>
            <w:r>
              <w:rPr>
                <w:rFonts w:hint="eastAsia" w:ascii="宋体" w:hAnsi="宋体"/>
                <w:b/>
                <w:color w:val="000000"/>
                <w:sz w:val="28"/>
              </w:rPr>
              <w:t>项     目</w:t>
            </w:r>
          </w:p>
        </w:tc>
        <w:tc>
          <w:tcPr>
            <w:tcW w:w="388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8"/>
              </w:rPr>
            </w:pPr>
            <w:r>
              <w:rPr>
                <w:rFonts w:hint="eastAsia" w:ascii="宋体" w:hAnsi="宋体"/>
                <w:b/>
                <w:color w:val="000000"/>
                <w:sz w:val="28"/>
              </w:rPr>
              <w:t>工作进展情况</w:t>
            </w:r>
          </w:p>
        </w:tc>
        <w:tc>
          <w:tcPr>
            <w:tcW w:w="1362"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b/>
                <w:color w:val="000000"/>
                <w:sz w:val="28"/>
              </w:rPr>
            </w:pPr>
            <w:r>
              <w:rPr>
                <w:rFonts w:hint="eastAsia" w:ascii="宋体" w:hAnsi="宋体"/>
                <w:b/>
                <w:color w:val="000000"/>
                <w:sz w:val="28"/>
              </w:rPr>
              <w:t>经费兑现情况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 w:type="dxa"/>
          <w:trHeight w:val="810" w:hRule="atLeast"/>
        </w:trPr>
        <w:tc>
          <w:tcPr>
            <w:tcW w:w="3577"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8"/>
              </w:rPr>
            </w:pPr>
            <w:r>
              <w:rPr>
                <w:rFonts w:hint="eastAsia" w:ascii="宋体" w:hAnsi="宋体"/>
                <w:color w:val="000000"/>
                <w:sz w:val="28"/>
              </w:rPr>
              <w:t>企业新型学徒制</w:t>
            </w:r>
          </w:p>
        </w:tc>
        <w:tc>
          <w:tcPr>
            <w:tcW w:w="388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华文仿宋" w:hAnsi="华文仿宋" w:eastAsia="华文仿宋"/>
                <w:color w:val="000000"/>
                <w:sz w:val="28"/>
              </w:rPr>
            </w:pPr>
          </w:p>
        </w:tc>
        <w:tc>
          <w:tcPr>
            <w:tcW w:w="1362"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华文仿宋" w:hAnsi="华文仿宋" w:eastAsia="华文仿宋"/>
                <w:color w:val="00000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 w:type="dxa"/>
          <w:trHeight w:val="810" w:hRule="atLeast"/>
        </w:trPr>
        <w:tc>
          <w:tcPr>
            <w:tcW w:w="3577"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8"/>
              </w:rPr>
            </w:pPr>
            <w:r>
              <w:rPr>
                <w:rFonts w:hint="eastAsia" w:ascii="宋体" w:hAnsi="宋体"/>
                <w:color w:val="000000"/>
                <w:sz w:val="28"/>
              </w:rPr>
              <w:t>短期培训（人）</w:t>
            </w:r>
          </w:p>
        </w:tc>
        <w:tc>
          <w:tcPr>
            <w:tcW w:w="388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华文仿宋" w:hAnsi="华文仿宋" w:eastAsia="华文仿宋"/>
                <w:color w:val="000000"/>
                <w:sz w:val="28"/>
              </w:rPr>
            </w:pPr>
          </w:p>
        </w:tc>
        <w:tc>
          <w:tcPr>
            <w:tcW w:w="1362"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华文仿宋" w:hAnsi="华文仿宋" w:eastAsia="华文仿宋"/>
                <w:color w:val="00000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 w:type="dxa"/>
          <w:trHeight w:val="810" w:hRule="atLeast"/>
        </w:trPr>
        <w:tc>
          <w:tcPr>
            <w:tcW w:w="3577"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8"/>
              </w:rPr>
            </w:pPr>
            <w:r>
              <w:rPr>
                <w:rFonts w:hint="eastAsia" w:ascii="宋体" w:hAnsi="宋体"/>
                <w:color w:val="000000"/>
                <w:sz w:val="28"/>
              </w:rPr>
              <w:t>职业培训"见证补贴"（人）</w:t>
            </w:r>
          </w:p>
        </w:tc>
        <w:tc>
          <w:tcPr>
            <w:tcW w:w="388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华文仿宋" w:hAnsi="华文仿宋" w:eastAsia="华文仿宋"/>
                <w:color w:val="000000"/>
                <w:sz w:val="28"/>
              </w:rPr>
            </w:pPr>
          </w:p>
        </w:tc>
        <w:tc>
          <w:tcPr>
            <w:tcW w:w="1362"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华文仿宋" w:hAnsi="华文仿宋" w:eastAsia="华文仿宋"/>
                <w:color w:val="00000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 w:type="dxa"/>
          <w:trHeight w:val="810" w:hRule="atLeast"/>
        </w:trPr>
        <w:tc>
          <w:tcPr>
            <w:tcW w:w="3577"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8"/>
              </w:rPr>
            </w:pPr>
            <w:r>
              <w:rPr>
                <w:rFonts w:hint="eastAsia" w:ascii="宋体" w:hAnsi="宋体"/>
                <w:color w:val="000000"/>
                <w:sz w:val="28"/>
              </w:rPr>
              <w:t>企业直补培训（人）</w:t>
            </w:r>
          </w:p>
        </w:tc>
        <w:tc>
          <w:tcPr>
            <w:tcW w:w="388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华文仿宋" w:hAnsi="华文仿宋" w:eastAsia="华文仿宋"/>
                <w:color w:val="000000"/>
                <w:sz w:val="28"/>
              </w:rPr>
            </w:pPr>
          </w:p>
        </w:tc>
        <w:tc>
          <w:tcPr>
            <w:tcW w:w="1362"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华文仿宋" w:hAnsi="华文仿宋" w:eastAsia="华文仿宋"/>
                <w:color w:val="00000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 w:type="dxa"/>
          <w:trHeight w:val="810" w:hRule="atLeast"/>
        </w:trPr>
        <w:tc>
          <w:tcPr>
            <w:tcW w:w="3577"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8"/>
              </w:rPr>
            </w:pPr>
            <w:r>
              <w:rPr>
                <w:rFonts w:hint="eastAsia" w:ascii="宋体" w:hAnsi="宋体"/>
                <w:color w:val="000000"/>
                <w:sz w:val="28"/>
              </w:rPr>
              <w:t>实习补贴（人）</w:t>
            </w:r>
          </w:p>
        </w:tc>
        <w:tc>
          <w:tcPr>
            <w:tcW w:w="388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华文仿宋" w:hAnsi="华文仿宋" w:eastAsia="华文仿宋"/>
                <w:color w:val="000000"/>
                <w:sz w:val="28"/>
              </w:rPr>
            </w:pPr>
          </w:p>
        </w:tc>
        <w:tc>
          <w:tcPr>
            <w:tcW w:w="1362"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华文仿宋" w:hAnsi="华文仿宋" w:eastAsia="华文仿宋"/>
                <w:color w:val="00000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 w:type="dxa"/>
          <w:trHeight w:val="810" w:hRule="atLeast"/>
        </w:trPr>
        <w:tc>
          <w:tcPr>
            <w:tcW w:w="3577"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8"/>
              </w:rPr>
            </w:pPr>
            <w:r>
              <w:rPr>
                <w:rFonts w:hint="eastAsia" w:ascii="宋体" w:hAnsi="宋体"/>
                <w:color w:val="000000"/>
                <w:sz w:val="28"/>
              </w:rPr>
              <w:t>企业设立“首席高级技师”（人）</w:t>
            </w:r>
          </w:p>
        </w:tc>
        <w:tc>
          <w:tcPr>
            <w:tcW w:w="388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华文仿宋" w:hAnsi="华文仿宋" w:eastAsia="华文仿宋"/>
                <w:color w:val="000000"/>
                <w:sz w:val="28"/>
              </w:rPr>
            </w:pPr>
          </w:p>
        </w:tc>
        <w:tc>
          <w:tcPr>
            <w:tcW w:w="1362"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华文仿宋" w:hAnsi="华文仿宋" w:eastAsia="华文仿宋"/>
                <w:color w:val="00000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 w:type="dxa"/>
          <w:trHeight w:val="1095" w:hRule="atLeast"/>
        </w:trPr>
        <w:tc>
          <w:tcPr>
            <w:tcW w:w="3577"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8"/>
              </w:rPr>
            </w:pPr>
            <w:r>
              <w:rPr>
                <w:rFonts w:hint="eastAsia" w:ascii="宋体" w:hAnsi="宋体"/>
                <w:color w:val="000000"/>
                <w:sz w:val="28"/>
              </w:rPr>
              <w:t>拔尖高技能人才、优秀高技能人才待遇申报（人）</w:t>
            </w:r>
          </w:p>
        </w:tc>
        <w:tc>
          <w:tcPr>
            <w:tcW w:w="3888" w:type="dxa"/>
            <w:gridSpan w:val="3"/>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华文仿宋" w:hAnsi="华文仿宋" w:eastAsia="华文仿宋"/>
                <w:color w:val="000000"/>
                <w:sz w:val="28"/>
              </w:rPr>
            </w:pPr>
          </w:p>
        </w:tc>
        <w:tc>
          <w:tcPr>
            <w:tcW w:w="1362"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华文仿宋" w:hAnsi="华文仿宋" w:eastAsia="华文仿宋"/>
                <w:color w:val="00000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 w:type="dxa"/>
          <w:trHeight w:val="499" w:hRule="atLeast"/>
        </w:trPr>
        <w:tc>
          <w:tcPr>
            <w:tcW w:w="8827" w:type="dxa"/>
            <w:gridSpan w:val="7"/>
            <w:tcBorders>
              <w:top w:val="nil"/>
              <w:left w:val="nil"/>
              <w:bottom w:val="nil"/>
              <w:right w:val="nil"/>
              <w:tl2br w:val="nil"/>
              <w:tr2bl w:val="nil"/>
            </w:tcBorders>
            <w:vAlign w:val="top"/>
          </w:tcPr>
          <w:p>
            <w:pPr>
              <w:spacing w:beforeLines="0" w:afterLines="0"/>
              <w:ind w:left="560" w:hanging="560" w:hangingChars="200"/>
              <w:jc w:val="left"/>
              <w:rPr>
                <w:rFonts w:hint="eastAsia" w:ascii="宋体" w:hAnsi="宋体"/>
                <w:color w:val="000000"/>
                <w:sz w:val="28"/>
              </w:rPr>
            </w:pPr>
            <w:r>
              <w:rPr>
                <w:rFonts w:hint="eastAsia" w:ascii="宋体" w:hAnsi="宋体"/>
                <w:color w:val="000000"/>
                <w:sz w:val="28"/>
              </w:rPr>
              <w:t>注：此表请于1</w:t>
            </w:r>
            <w:r>
              <w:rPr>
                <w:rFonts w:hint="eastAsia" w:ascii="宋体" w:hAnsi="宋体"/>
                <w:color w:val="000000"/>
                <w:sz w:val="28"/>
                <w:lang w:val="en-US" w:eastAsia="zh-CN"/>
              </w:rPr>
              <w:t>1</w:t>
            </w:r>
            <w:r>
              <w:rPr>
                <w:rFonts w:hint="eastAsia" w:ascii="宋体" w:hAnsi="宋体"/>
                <w:color w:val="000000"/>
                <w:sz w:val="28"/>
              </w:rPr>
              <w:t>月15日前报福州市人社局职建处</w:t>
            </w:r>
            <w:r>
              <w:rPr>
                <w:rFonts w:hint="eastAsia" w:ascii="宋体" w:hAnsi="宋体"/>
                <w:color w:val="000000"/>
                <w:sz w:val="28"/>
                <w:lang w:eastAsia="zh-CN"/>
              </w:rPr>
              <w:t>。</w:t>
            </w:r>
          </w:p>
          <w:p>
            <w:pPr>
              <w:spacing w:beforeLines="0" w:afterLines="0"/>
              <w:ind w:left="559" w:leftChars="266" w:firstLine="0" w:firstLineChars="0"/>
              <w:jc w:val="left"/>
              <w:rPr>
                <w:rFonts w:hint="eastAsia" w:ascii="宋体" w:hAnsi="宋体"/>
                <w:color w:val="000000"/>
                <w:sz w:val="28"/>
              </w:rPr>
            </w:pPr>
            <w:r>
              <w:rPr>
                <w:rFonts w:hint="eastAsia" w:ascii="宋体" w:hAnsi="宋体"/>
                <w:color w:val="000000"/>
                <w:sz w:val="28"/>
              </w:rPr>
              <w:t>纸质传真：8730570</w:t>
            </w:r>
            <w:r>
              <w:rPr>
                <w:rFonts w:hint="eastAsia" w:ascii="宋体" w:hAnsi="宋体"/>
                <w:color w:val="000000"/>
                <w:sz w:val="28"/>
                <w:lang w:eastAsia="zh-CN"/>
              </w:rPr>
              <w:t>，</w:t>
            </w:r>
            <w:r>
              <w:rPr>
                <w:rFonts w:hint="eastAsia" w:ascii="宋体" w:hAnsi="宋体"/>
                <w:color w:val="000000"/>
                <w:sz w:val="28"/>
              </w:rPr>
              <w:t>电子</w:t>
            </w:r>
            <w:r>
              <w:rPr>
                <w:rFonts w:hint="eastAsia" w:ascii="宋体" w:hAnsi="宋体"/>
                <w:color w:val="000000"/>
                <w:sz w:val="28"/>
                <w:lang w:eastAsia="zh-CN"/>
              </w:rPr>
              <w:t>档</w:t>
            </w:r>
            <w:r>
              <w:rPr>
                <w:rFonts w:hint="eastAsia" w:ascii="宋体" w:hAnsi="宋体"/>
                <w:color w:val="000000"/>
                <w:sz w:val="28"/>
              </w:rPr>
              <w:t xml:space="preserve">发送邮箱：274477836@qq.com。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 w:type="dxa"/>
          <w:trHeight w:val="765" w:hRule="atLeast"/>
        </w:trPr>
        <w:tc>
          <w:tcPr>
            <w:tcW w:w="8827" w:type="dxa"/>
            <w:gridSpan w:val="7"/>
            <w:tcBorders>
              <w:top w:val="nil"/>
              <w:left w:val="nil"/>
              <w:bottom w:val="nil"/>
              <w:right w:val="nil"/>
              <w:tl2br w:val="nil"/>
              <w:tr2bl w:val="nil"/>
            </w:tcBorders>
            <w:vAlign w:val="top"/>
          </w:tcPr>
          <w:p>
            <w:pPr>
              <w:tabs>
                <w:tab w:val="center" w:pos="4305"/>
              </w:tabs>
              <w:spacing w:beforeLines="0" w:afterLines="0"/>
              <w:ind w:firstLine="560" w:firstLineChars="200"/>
              <w:jc w:val="left"/>
              <w:rPr>
                <w:rFonts w:hint="eastAsia" w:ascii="宋体" w:hAnsi="宋体"/>
                <w:color w:val="000000"/>
                <w:sz w:val="28"/>
              </w:rPr>
            </w:pPr>
            <w:r>
              <w:rPr>
                <w:rFonts w:hint="eastAsia" w:ascii="宋体" w:hAnsi="宋体"/>
                <w:color w:val="000000"/>
                <w:sz w:val="28"/>
              </w:rPr>
              <w:t>填报人：</w:t>
            </w:r>
            <w:r>
              <w:rPr>
                <w:rFonts w:hint="eastAsia" w:ascii="宋体" w:hAnsi="宋体"/>
                <w:color w:val="000000"/>
                <w:sz w:val="28"/>
                <w:lang w:eastAsia="zh-CN"/>
              </w:rPr>
              <w:tab/>
            </w:r>
            <w:r>
              <w:rPr>
                <w:rFonts w:hint="eastAsia" w:ascii="宋体" w:hAnsi="宋体"/>
                <w:color w:val="000000"/>
                <w:sz w:val="28"/>
                <w:lang w:eastAsia="zh-CN"/>
              </w:rPr>
              <w:t>联系电话：</w:t>
            </w:r>
            <w:r>
              <w:rPr>
                <w:rFonts w:hint="eastAsia" w:ascii="宋体" w:hAnsi="宋体"/>
                <w:color w:val="000000"/>
                <w:sz w:val="28"/>
              </w:rPr>
              <w:t xml:space="preserve">                                     </w:t>
            </w:r>
          </w:p>
        </w:tc>
      </w:tr>
    </w:tbl>
    <w:p>
      <w:pPr>
        <w:spacing w:line="520" w:lineRule="exact"/>
        <w:jc w:val="left"/>
        <w:rPr>
          <w:rFonts w:ascii="宋体" w:cs="宋体"/>
          <w:sz w:val="28"/>
          <w:szCs w:val="28"/>
        </w:rPr>
      </w:pPr>
    </w:p>
    <w:p>
      <w:pPr>
        <w:rPr>
          <w:rFonts w:hint="eastAsia" w:ascii="仿宋_GB2312" w:hAnsi="仿宋_GB2312" w:eastAsia="仿宋_GB2312" w:cs="仿宋_GB2312"/>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92FF4"/>
    <w:rsid w:val="08292FF4"/>
    <w:rsid w:val="177A285C"/>
    <w:rsid w:val="66E0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2019-09-24T01:19:00Z</dcterms:created>
  <dc:creator>zr</dc:creator>
  <cp:lastModifiedBy>zr</cp:lastModifiedBy>
  <dcterms:modified xsi:type="dcterms:W3CDTF">2019-09-24T01:24:35Z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