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D8" w:rsidRDefault="00FA1DD8" w:rsidP="00FA1DD8">
      <w:pPr>
        <w:widowControl/>
        <w:spacing w:line="320" w:lineRule="atLeas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附件：</w:t>
      </w:r>
    </w:p>
    <w:p w:rsidR="00FA1DD8" w:rsidRDefault="00FA1DD8" w:rsidP="00FA1DD8">
      <w:pPr>
        <w:widowControl/>
        <w:spacing w:line="320" w:lineRule="atLeast"/>
        <w:jc w:val="center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bookmarkStart w:id="0" w:name="_GoBack"/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高职教育理论学习与研究参考课题</w:t>
      </w:r>
    </w:p>
    <w:bookmarkEnd w:id="0"/>
    <w:p w:rsidR="00FA1DD8" w:rsidRDefault="00FA1DD8" w:rsidP="00FA1DD8">
      <w:pPr>
        <w:widowControl/>
        <w:spacing w:line="32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各系部可以结合我院建设发展实际，就教学创新管理，质量保障体系构建，社会服务，产学研，信息化校园建设，师资队伍建设，学生创新管理，学生综合素质培养，校园文化，后勤保障，专业建设，课程建设，人才培养模式，校企合作，实训基地建设，教育教学改革等方面开展研究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以创新</w:t>
      </w:r>
      <w:r>
        <w:rPr>
          <w:rFonts w:eastAsia="仿宋_GB2312" w:cs="宋体" w:hint="eastAsia"/>
          <w:kern w:val="0"/>
          <w:sz w:val="28"/>
          <w:szCs w:val="28"/>
        </w:rPr>
        <w:t>创业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能力为核心的职业教育课程体系研究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“双师型”教师队伍建设研究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    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高职院校培养高绩效学生团队的初探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高职教育中开展世界观、人生观、价值观教育的研究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高职院校构建和谐校园问题研究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职业教育实训基地建设、运行机制与共享策略研究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就业导向下的课程教学方法改革与探讨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关于高职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院校工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学结合人才培养模式的研究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高职院校产教融合人才培养模式的研究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提高高职学生可就业能力有关问题研究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地方高校人才培养模式的改革与实践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提高高职学生抗挫折心理能力研究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教育信息化建设与应用研究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  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职业教育实训基地建设研究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高等职业教育校企合作研究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高职院校建设中精品课程建设问题研究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新时期高职院校内涵建设研究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职业院校学生心理健康教育研究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高职教育中高技能创新人才培养的方法与途径研究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高职教育订单培养、校企合作模式的探索与实践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高职院校人文素养能力拓展教育课程体系构建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当代大学生思想政治教育实效性问题研究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高职院校教师工作压力及其应对策略研究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职业教育集团化发展与推动校企合作办学研究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高职院校培养提高学生就业创新能力问题研究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182" w:firstLine="564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pacing w:val="15"/>
          <w:kern w:val="0"/>
          <w:sz w:val="28"/>
          <w:szCs w:val="28"/>
        </w:rPr>
        <w:t>高职学院社会主义核心价值观教育研究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职业院校青年教师教学水平评价研究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182" w:firstLine="564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pacing w:val="15"/>
          <w:kern w:val="0"/>
          <w:sz w:val="28"/>
          <w:szCs w:val="28"/>
        </w:rPr>
        <w:t>校企文化</w:t>
      </w:r>
      <w:proofErr w:type="gramStart"/>
      <w:r>
        <w:rPr>
          <w:rFonts w:ascii="仿宋_GB2312" w:eastAsia="仿宋_GB2312" w:hAnsi="宋体" w:cs="宋体" w:hint="eastAsia"/>
          <w:spacing w:val="15"/>
          <w:kern w:val="0"/>
          <w:sz w:val="28"/>
          <w:szCs w:val="28"/>
        </w:rPr>
        <w:t>共融下提高</w:t>
      </w:r>
      <w:proofErr w:type="gramEnd"/>
      <w:r>
        <w:rPr>
          <w:rFonts w:ascii="仿宋_GB2312" w:eastAsia="仿宋_GB2312" w:hAnsi="宋体" w:cs="宋体" w:hint="eastAsia"/>
          <w:spacing w:val="15"/>
          <w:kern w:val="0"/>
          <w:sz w:val="28"/>
          <w:szCs w:val="28"/>
        </w:rPr>
        <w:t>高职德育实效性研究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182" w:firstLine="564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pacing w:val="15"/>
          <w:kern w:val="0"/>
          <w:sz w:val="28"/>
          <w:szCs w:val="28"/>
        </w:rPr>
        <w:t>企业参与高职教育发展的有效机制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182" w:firstLine="564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pacing w:val="15"/>
          <w:kern w:val="0"/>
          <w:sz w:val="28"/>
          <w:szCs w:val="28"/>
        </w:rPr>
        <w:t>高职院校教学质量监控模式的建构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182" w:firstLine="564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pacing w:val="15"/>
          <w:kern w:val="0"/>
          <w:sz w:val="28"/>
          <w:szCs w:val="28"/>
        </w:rPr>
        <w:t>社会期待位移与高职教学质量建设契合度研究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182" w:firstLine="564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pacing w:val="15"/>
          <w:kern w:val="0"/>
          <w:sz w:val="28"/>
          <w:szCs w:val="28"/>
        </w:rPr>
        <w:t>高职院校教师专业化建设研究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182" w:firstLine="564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pacing w:val="15"/>
          <w:kern w:val="0"/>
          <w:sz w:val="28"/>
          <w:szCs w:val="28"/>
        </w:rPr>
        <w:t>教师专业素质测验的效度研究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182" w:firstLine="564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pacing w:val="15"/>
          <w:kern w:val="0"/>
          <w:sz w:val="28"/>
          <w:szCs w:val="28"/>
        </w:rPr>
        <w:t>高职院校校园网络文化建设研究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经济全球化条件下高职教育的特点和发展趋势研究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高等职业教育的科学发展观研究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高等职业教育的质量观研究</w:t>
      </w:r>
    </w:p>
    <w:p w:rsidR="00FA1DD8" w:rsidRDefault="00FA1DD8" w:rsidP="00FA1DD8">
      <w:pPr>
        <w:widowControl/>
        <w:numPr>
          <w:ilvl w:val="0"/>
          <w:numId w:val="1"/>
        </w:numPr>
        <w:spacing w:line="320" w:lineRule="atLeast"/>
        <w:ind w:firstLineChars="202" w:firstLine="56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更新高职教育理念提高管理效益研究</w:t>
      </w:r>
    </w:p>
    <w:p w:rsidR="00684122" w:rsidRPr="00FA1DD8" w:rsidRDefault="00176CCF"/>
    <w:sectPr w:rsidR="00684122" w:rsidRPr="00FA1DD8">
      <w:footerReference w:type="default" r:id="rId7"/>
      <w:pgSz w:w="11906" w:h="16838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CF" w:rsidRDefault="00176CCF" w:rsidP="00FA1DD8">
      <w:r>
        <w:separator/>
      </w:r>
    </w:p>
  </w:endnote>
  <w:endnote w:type="continuationSeparator" w:id="0">
    <w:p w:rsidR="00176CCF" w:rsidRDefault="00176CCF" w:rsidP="00FA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E8" w:rsidRDefault="00176CC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A1DD8" w:rsidRPr="00FA1DD8">
      <w:rPr>
        <w:noProof/>
        <w:lang w:val="zh-CN" w:eastAsia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CF" w:rsidRDefault="00176CCF" w:rsidP="00FA1DD8">
      <w:r>
        <w:separator/>
      </w:r>
    </w:p>
  </w:footnote>
  <w:footnote w:type="continuationSeparator" w:id="0">
    <w:p w:rsidR="00176CCF" w:rsidRDefault="00176CCF" w:rsidP="00FA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04F31"/>
    <w:multiLevelType w:val="multilevel"/>
    <w:tmpl w:val="6B304F3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32"/>
    <w:rsid w:val="00176CCF"/>
    <w:rsid w:val="004F10AB"/>
    <w:rsid w:val="006C5328"/>
    <w:rsid w:val="00753132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C6C9DB-16DD-4854-AC3D-55DB6FA8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1D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D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2</cp:revision>
  <dcterms:created xsi:type="dcterms:W3CDTF">2017-06-14T09:33:00Z</dcterms:created>
  <dcterms:modified xsi:type="dcterms:W3CDTF">2017-06-14T09:33:00Z</dcterms:modified>
</cp:coreProperties>
</file>