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5" w:type="dxa"/>
          <w:left w:w="15" w:type="dxa"/>
          <w:bottom w:w="15" w:type="dxa"/>
          <w:right w:w="15" w:type="dxa"/>
        </w:tblCellMar>
        <w:tblLook w:val="0000" w:firstRow="0" w:lastRow="0" w:firstColumn="0" w:lastColumn="0" w:noHBand="0" w:noVBand="0"/>
      </w:tblPr>
      <w:tblGrid>
        <w:gridCol w:w="1857"/>
        <w:gridCol w:w="3403"/>
        <w:gridCol w:w="4112"/>
        <w:gridCol w:w="709"/>
        <w:gridCol w:w="706"/>
        <w:gridCol w:w="1418"/>
        <w:gridCol w:w="1703"/>
        <w:gridCol w:w="1242"/>
      </w:tblGrid>
      <w:tr w:rsidR="00793676" w:rsidTr="00CF6BF7">
        <w:trPr>
          <w:trHeight w:val="405"/>
        </w:trPr>
        <w:tc>
          <w:tcPr>
            <w:tcW w:w="15150" w:type="dxa"/>
            <w:gridSpan w:val="8"/>
            <w:vAlign w:val="center"/>
          </w:tcPr>
          <w:p w:rsidR="00793676" w:rsidRDefault="00793676" w:rsidP="00CF6BF7">
            <w:pPr>
              <w:widowControl/>
              <w:jc w:val="center"/>
              <w:textAlignment w:val="center"/>
              <w:rPr>
                <w:rFonts w:ascii="宋体" w:hAnsi="宋体" w:cs="宋体" w:hint="eastAsia"/>
                <w:b/>
                <w:color w:val="000000"/>
                <w:sz w:val="20"/>
                <w:szCs w:val="20"/>
              </w:rPr>
            </w:pPr>
            <w:bookmarkStart w:id="0" w:name="_GoBack"/>
            <w:r>
              <w:rPr>
                <w:rFonts w:ascii="宋体" w:hAnsi="宋体" w:cs="宋体" w:hint="eastAsia"/>
                <w:b/>
                <w:color w:val="000000"/>
                <w:kern w:val="0"/>
                <w:sz w:val="20"/>
                <w:szCs w:val="20"/>
                <w:lang w:bidi="ar"/>
              </w:rPr>
              <w:t>2017年学院重点建设项目及申报工作</w:t>
            </w:r>
            <w:bookmarkEnd w:id="0"/>
          </w:p>
        </w:tc>
      </w:tr>
      <w:tr w:rsidR="00793676" w:rsidTr="00CF6BF7">
        <w:trPr>
          <w:trHeight w:val="750"/>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重点或特色建设项目名称</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建设内容</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政策依据</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第一责任人</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第二责任人</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责任单位</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协作单位</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备注</w:t>
            </w:r>
          </w:p>
        </w:tc>
      </w:tr>
      <w:tr w:rsidR="00793676" w:rsidTr="00CF6BF7">
        <w:trPr>
          <w:trHeight w:val="1531"/>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急需紧缺人才对口专业的建设</w:t>
            </w:r>
          </w:p>
        </w:tc>
        <w:tc>
          <w:tcPr>
            <w:tcW w:w="3403" w:type="dxa"/>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数字展示技术（VR方向）、互联网金融、信息安全与管理、大数据技术与应用、数字媒体应用技术、软件技术（软件测试技术方向）、产品艺术设计（VR方向）、建筑室内设计（VR方向）</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福州市加快现代职业教育发展的五条措施政策（第一条）</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柯建林</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招生就业办、各系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办公室</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各系部做好相关专业办学前期准备工作</w:t>
            </w:r>
          </w:p>
        </w:tc>
      </w:tr>
      <w:tr w:rsidR="00793676" w:rsidTr="00CF6BF7">
        <w:trPr>
          <w:trHeight w:val="915"/>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现代学徒制</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网络技术和多媒体制作技术现代学徒制建设</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福建省教育厅关于加快现代学徒制项目建设工作的通知（闽教职成[2015]41号）</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胡国柱李榕玲</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软件工程系、现代设计系、教务科研处</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网龙网络公司</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开展现代学徒制建设</w:t>
            </w:r>
          </w:p>
        </w:tc>
      </w:tr>
      <w:tr w:rsidR="00793676" w:rsidTr="00CF6BF7">
        <w:trPr>
          <w:trHeight w:val="1035"/>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现代学徒制</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软件技术专业</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福州市加快现代职业教育发展的五条措施政策</w:t>
            </w:r>
            <w:r>
              <w:rPr>
                <w:rFonts w:ascii="宋体" w:hAnsi="宋体" w:cs="宋体" w:hint="eastAsia"/>
                <w:color w:val="000000"/>
                <w:kern w:val="0"/>
                <w:sz w:val="20"/>
                <w:szCs w:val="20"/>
                <w:lang w:bidi="ar"/>
              </w:rPr>
              <w:br/>
              <w:t>福建省教育厅关于加快现代学徒制项目建设工作的通知（闽教职成[2015]41号）</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胡国柱林土水</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教务科研处、软件工程系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网龙网络公司</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3月5日前做好申报材料</w:t>
            </w:r>
          </w:p>
        </w:tc>
      </w:tr>
      <w:tr w:rsidR="00793676" w:rsidTr="00CF6BF7">
        <w:trPr>
          <w:trHeight w:val="795"/>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现代学徒制</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工程造价专业</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福州市加快现代职业教育发展的五条措施政策</w:t>
            </w:r>
            <w:r>
              <w:rPr>
                <w:rFonts w:ascii="宋体" w:hAnsi="宋体" w:cs="宋体" w:hint="eastAsia"/>
                <w:color w:val="000000"/>
                <w:kern w:val="0"/>
                <w:sz w:val="20"/>
                <w:szCs w:val="20"/>
                <w:lang w:bidi="ar"/>
              </w:rPr>
              <w:br/>
              <w:t>福建省教育厅关于加快现代学徒制项目建设工作的通知（闽教职成[2015]41号）</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余秀娣林土水</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教务科研处、建筑工程系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中国电力建设集团第十六局工程有限公司</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3月5日前做好申报材料</w:t>
            </w:r>
          </w:p>
        </w:tc>
      </w:tr>
      <w:tr w:rsidR="00793676" w:rsidTr="00CF6BF7">
        <w:trPr>
          <w:trHeight w:val="117"/>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现代学徒制</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建筑室内设计</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福州市加快现代职业教育发展的五条措施政策</w:t>
            </w:r>
            <w:r>
              <w:rPr>
                <w:rFonts w:ascii="宋体" w:hAnsi="宋体" w:cs="宋体" w:hint="eastAsia"/>
                <w:color w:val="000000"/>
                <w:kern w:val="0"/>
                <w:sz w:val="20"/>
                <w:szCs w:val="20"/>
                <w:lang w:bidi="ar"/>
              </w:rPr>
              <w:br/>
              <w:t>福建省教育厅关于加快现代学徒制项目建设工作的通知（闽教职成[2015]41号）</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余秀娣林土水</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教务科研处、建筑工程系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博若森设计公司等</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3月5日前做好申报材料</w:t>
            </w:r>
          </w:p>
        </w:tc>
      </w:tr>
      <w:tr w:rsidR="00793676" w:rsidTr="00CF6BF7">
        <w:trPr>
          <w:trHeight w:val="795"/>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职业院校服务产业特色专业群项目建设</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VR专业群</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福建省教育厅关于推进职业院校对接产业坚强专业群建设的通知（闽教职成[2015]45号）</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王秋宏</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陈翔</w:t>
            </w:r>
            <w:r>
              <w:rPr>
                <w:rFonts w:ascii="宋体" w:hAnsi="宋体" w:cs="宋体" w:hint="eastAsia"/>
                <w:color w:val="000000"/>
                <w:kern w:val="0"/>
                <w:sz w:val="20"/>
                <w:szCs w:val="20"/>
                <w:lang w:bidi="ar"/>
              </w:rPr>
              <w:br/>
              <w:t>林土水各系</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教务科研处、相关系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jc w:val="center"/>
              <w:rPr>
                <w:rFonts w:ascii="宋体" w:hAnsi="宋体" w:cs="仿宋" w:hint="eastAsia"/>
                <w:color w:val="000000"/>
                <w:sz w:val="20"/>
                <w:szCs w:val="20"/>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3月5日前做好申报材料</w:t>
            </w:r>
          </w:p>
        </w:tc>
      </w:tr>
      <w:tr w:rsidR="00793676" w:rsidTr="00CF6BF7">
        <w:trPr>
          <w:trHeight w:val="780"/>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职业院校联盟</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中高职对接</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关于推进职业院校联盟建设的意见（闽教职成[2015]54）</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王秋宏</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柯建林</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招生办、相关中专学校</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网龙网络公司、福建工贸学校、福建经济学校</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3月5日前做好申报材料</w:t>
            </w:r>
          </w:p>
        </w:tc>
      </w:tr>
      <w:tr w:rsidR="00793676" w:rsidTr="00CF6BF7">
        <w:trPr>
          <w:trHeight w:val="1148"/>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职业教育公共实训基地培育建设</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1、云测试中心（含软件测试中心、游戏测试中心、VR测试中心）</w:t>
            </w:r>
            <w:r>
              <w:rPr>
                <w:rFonts w:ascii="宋体" w:hAnsi="宋体" w:cs="宋体" w:hint="eastAsia"/>
                <w:color w:val="000000"/>
                <w:kern w:val="0"/>
                <w:sz w:val="20"/>
                <w:szCs w:val="20"/>
                <w:lang w:bidi="ar"/>
              </w:rPr>
              <w:br/>
              <w:t>2、网络安全研发中心</w:t>
            </w:r>
            <w:r>
              <w:rPr>
                <w:rFonts w:ascii="宋体" w:hAnsi="宋体" w:cs="宋体" w:hint="eastAsia"/>
                <w:color w:val="000000"/>
                <w:kern w:val="0"/>
                <w:sz w:val="20"/>
                <w:szCs w:val="20"/>
                <w:lang w:bidi="ar"/>
              </w:rPr>
              <w:br/>
              <w:t>3、建筑安全管理中心</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关于申报职业教育公共实训基地培育建设项目的通知（闽教职成[2015]33号）</w:t>
            </w:r>
            <w:r>
              <w:rPr>
                <w:rFonts w:ascii="宋体" w:hAnsi="宋体" w:cs="宋体" w:hint="eastAsia"/>
                <w:color w:val="000000"/>
                <w:kern w:val="0"/>
                <w:sz w:val="20"/>
                <w:szCs w:val="20"/>
                <w:lang w:bidi="ar"/>
              </w:rPr>
              <w:br/>
              <w:t>福州市加快现代职业教育发展的五条措施政策</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王秋宏</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陈垚鑫胡国柱余秀娣</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教务科研处、软件工程系、建筑工程系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网龙网络公司、与中国电力建设集团第十六局工程有限公司</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3月5日前做好申报材料</w:t>
            </w:r>
          </w:p>
        </w:tc>
      </w:tr>
      <w:tr w:rsidR="00793676" w:rsidTr="00CF6BF7">
        <w:trPr>
          <w:trHeight w:val="537"/>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应用技术协同创新平台</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数字媒体应用技术协同创新中心</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关于福建省高职院校应用技术协同创新中心建设的实施意见（闽教科〔2016〕38号）</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陈垚鑫</w:t>
            </w:r>
          </w:p>
          <w:p w:rsidR="00793676" w:rsidRDefault="00793676" w:rsidP="00CF6BF7">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黄丽青</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教务科研处、现代设计系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网龙网络控股有限公司</w:t>
            </w:r>
            <w:r>
              <w:rPr>
                <w:rFonts w:ascii="宋体" w:hAnsi="宋体" w:cs="宋体" w:hint="eastAsia"/>
                <w:color w:val="000000"/>
                <w:kern w:val="0"/>
                <w:sz w:val="20"/>
                <w:szCs w:val="20"/>
                <w:lang w:bidi="ar"/>
              </w:rPr>
              <w:br/>
              <w:t>福建华渔教育科技有限公司</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已申报</w:t>
            </w:r>
          </w:p>
        </w:tc>
      </w:tr>
      <w:tr w:rsidR="00793676" w:rsidTr="00CF6BF7">
        <w:trPr>
          <w:trHeight w:val="1290"/>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精品在线开放课程及专业教学资源库建设项目</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numPr>
                <w:ilvl w:val="0"/>
                <w:numId w:val="1"/>
              </w:numPr>
              <w:textAlignment w:val="center"/>
              <w:rPr>
                <w:rFonts w:ascii="宋体" w:hAnsi="宋体" w:cs="黑体" w:hint="eastAsia"/>
                <w:color w:val="000000"/>
                <w:kern w:val="0"/>
                <w:sz w:val="20"/>
                <w:szCs w:val="20"/>
                <w:lang w:bidi="ar"/>
              </w:rPr>
            </w:pPr>
            <w:r>
              <w:rPr>
                <w:rFonts w:ascii="宋体" w:hAnsi="宋体" w:cs="黑体" w:hint="eastAsia"/>
                <w:color w:val="000000"/>
                <w:kern w:val="0"/>
                <w:sz w:val="20"/>
                <w:szCs w:val="20"/>
                <w:lang w:bidi="ar"/>
              </w:rPr>
              <w:t>软件测试开放课程或资源库</w:t>
            </w:r>
          </w:p>
          <w:p w:rsidR="00793676" w:rsidRDefault="00793676" w:rsidP="00CF6BF7">
            <w:pPr>
              <w:widowControl/>
              <w:numPr>
                <w:ilvl w:val="0"/>
                <w:numId w:val="1"/>
              </w:numPr>
              <w:textAlignment w:val="center"/>
              <w:rPr>
                <w:rFonts w:ascii="宋体" w:hAnsi="宋体" w:cs="黑体"/>
                <w:color w:val="000000"/>
                <w:sz w:val="20"/>
                <w:szCs w:val="20"/>
              </w:rPr>
            </w:pPr>
            <w:r>
              <w:rPr>
                <w:rFonts w:ascii="宋体" w:hAnsi="宋体" w:cs="黑体" w:hint="eastAsia"/>
                <w:color w:val="000000"/>
                <w:kern w:val="0"/>
                <w:sz w:val="20"/>
                <w:szCs w:val="20"/>
                <w:lang w:bidi="ar"/>
              </w:rPr>
              <w:t>计算机应用基础开放课程申报</w:t>
            </w:r>
            <w:r>
              <w:rPr>
                <w:rFonts w:ascii="宋体" w:hAnsi="宋体" w:cs="黑体" w:hint="eastAsia"/>
                <w:color w:val="000000"/>
                <w:kern w:val="0"/>
                <w:sz w:val="20"/>
                <w:szCs w:val="20"/>
                <w:lang w:bidi="ar"/>
              </w:rPr>
              <w:br/>
              <w:t>2、建工系（系部申报）</w:t>
            </w:r>
            <w:r>
              <w:rPr>
                <w:rFonts w:ascii="宋体" w:hAnsi="宋体" w:cs="黑体" w:hint="eastAsia"/>
                <w:color w:val="000000"/>
                <w:kern w:val="0"/>
                <w:sz w:val="20"/>
                <w:szCs w:val="20"/>
                <w:lang w:bidi="ar"/>
              </w:rPr>
              <w:br/>
              <w:t>3、经管系（系部申报）</w:t>
            </w:r>
            <w:r>
              <w:rPr>
                <w:rFonts w:ascii="宋体" w:hAnsi="宋体" w:cs="黑体" w:hint="eastAsia"/>
                <w:color w:val="000000"/>
                <w:kern w:val="0"/>
                <w:sz w:val="20"/>
                <w:szCs w:val="20"/>
                <w:lang w:bidi="ar"/>
              </w:rPr>
              <w:br/>
              <w:t>4、VR教学资源库建设项目</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福建省教育厅关于组织开展职业教育精品在线开放课程及专业教学资源库建设工作的通知（闽教职成[2016]32号）</w:t>
            </w: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林土水各系</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教务科研处、各系（部）</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网龙网络公司</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3月5日前做好申报材料</w:t>
            </w:r>
          </w:p>
        </w:tc>
      </w:tr>
      <w:tr w:rsidR="00793676" w:rsidTr="00CF6BF7">
        <w:trPr>
          <w:trHeight w:val="512"/>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学院教育教学改革</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试行第三学年岗位实习制度</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rPr>
                <w:rFonts w:ascii="宋体" w:hAnsi="宋体" w:cs="宋体" w:hint="eastAs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柯建林</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教务科研处、各系（部）、招生就业办</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校企合作企业</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rPr>
                <w:rFonts w:ascii="宋体" w:hAnsi="宋体" w:cs="宋体" w:hint="eastAsia"/>
                <w:color w:val="000000"/>
                <w:sz w:val="20"/>
                <w:szCs w:val="20"/>
              </w:rPr>
            </w:pPr>
          </w:p>
        </w:tc>
      </w:tr>
      <w:tr w:rsidR="00793676" w:rsidTr="00CF6BF7">
        <w:trPr>
          <w:trHeight w:val="55"/>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教务管理系统</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1、平台搭建</w:t>
            </w:r>
            <w:r>
              <w:rPr>
                <w:rFonts w:ascii="宋体" w:hAnsi="宋体" w:cs="宋体" w:hint="eastAsia"/>
                <w:color w:val="000000"/>
                <w:kern w:val="0"/>
                <w:sz w:val="20"/>
                <w:szCs w:val="20"/>
                <w:lang w:bidi="ar"/>
              </w:rPr>
              <w:br/>
              <w:t>2、测试修改</w:t>
            </w:r>
            <w:r>
              <w:rPr>
                <w:rFonts w:ascii="宋体" w:hAnsi="宋体" w:cs="宋体" w:hint="eastAsia"/>
                <w:color w:val="000000"/>
                <w:kern w:val="0"/>
                <w:sz w:val="20"/>
                <w:szCs w:val="20"/>
                <w:lang w:bidi="ar"/>
              </w:rPr>
              <w:br/>
              <w:t>3、内容维护</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rPr>
                <w:rFonts w:ascii="宋体" w:hAnsi="宋体" w:cs="宋体" w:hint="eastAs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林土水方建辉</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教务科研处、各系（部）</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福大教务处</w:t>
            </w: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rPr>
                <w:rFonts w:ascii="宋体" w:hAnsi="宋体" w:cs="宋体" w:hint="eastAsia"/>
                <w:color w:val="000000"/>
                <w:sz w:val="20"/>
                <w:szCs w:val="20"/>
              </w:rPr>
            </w:pPr>
            <w:r>
              <w:rPr>
                <w:rFonts w:ascii="宋体" w:hAnsi="宋体" w:cs="宋体" w:hint="eastAsia"/>
                <w:color w:val="000000"/>
                <w:sz w:val="20"/>
                <w:szCs w:val="20"/>
              </w:rPr>
              <w:t>3月25日前完成</w:t>
            </w:r>
          </w:p>
        </w:tc>
      </w:tr>
      <w:tr w:rsidR="00793676" w:rsidTr="00CF6BF7">
        <w:trPr>
          <w:trHeight w:val="975"/>
        </w:trPr>
        <w:tc>
          <w:tcPr>
            <w:tcW w:w="1857"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教育部专业目录虚拟现实专业申报</w:t>
            </w:r>
          </w:p>
        </w:tc>
        <w:tc>
          <w:tcPr>
            <w:tcW w:w="34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提交申报资料</w:t>
            </w:r>
          </w:p>
        </w:tc>
        <w:tc>
          <w:tcPr>
            <w:tcW w:w="411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rPr>
                <w:rFonts w:ascii="宋体" w:hAnsi="宋体" w:cs="宋体" w:hint="eastAs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俞发仁</w:t>
            </w:r>
          </w:p>
        </w:tc>
        <w:tc>
          <w:tcPr>
            <w:tcW w:w="706"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柯建琳   李榕玲</w:t>
            </w:r>
          </w:p>
        </w:tc>
        <w:tc>
          <w:tcPr>
            <w:tcW w:w="1418"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招生办、相关系</w:t>
            </w:r>
          </w:p>
        </w:tc>
        <w:tc>
          <w:tcPr>
            <w:tcW w:w="1703"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rPr>
                <w:rFonts w:ascii="宋体" w:hAnsi="宋体" w:cs="宋体" w:hint="eastAsia"/>
                <w:color w:val="000000"/>
                <w:sz w:val="20"/>
                <w:szCs w:val="20"/>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93676" w:rsidRDefault="00793676" w:rsidP="00CF6BF7">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3月25日前完成申报材料</w:t>
            </w:r>
          </w:p>
        </w:tc>
      </w:tr>
    </w:tbl>
    <w:p w:rsidR="00793676" w:rsidRDefault="00793676" w:rsidP="00793676">
      <w:pPr>
        <w:rPr>
          <w:rFonts w:ascii="仿宋" w:eastAsia="仿宋" w:hAnsi="仿宋"/>
          <w:sz w:val="32"/>
          <w:szCs w:val="32"/>
        </w:rPr>
      </w:pPr>
    </w:p>
    <w:p w:rsidR="00684122" w:rsidRDefault="00DC64C8"/>
    <w:sectPr w:rsidR="00684122">
      <w:pgSz w:w="16838" w:h="11906" w:orient="landscape"/>
      <w:pgMar w:top="1440" w:right="1247" w:bottom="1440" w:left="47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C8" w:rsidRDefault="00DC64C8" w:rsidP="00793676">
      <w:r>
        <w:separator/>
      </w:r>
    </w:p>
  </w:endnote>
  <w:endnote w:type="continuationSeparator" w:id="0">
    <w:p w:rsidR="00DC64C8" w:rsidRDefault="00DC64C8" w:rsidP="0079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C8" w:rsidRDefault="00DC64C8" w:rsidP="00793676">
      <w:r>
        <w:separator/>
      </w:r>
    </w:p>
  </w:footnote>
  <w:footnote w:type="continuationSeparator" w:id="0">
    <w:p w:rsidR="00DC64C8" w:rsidRDefault="00DC64C8" w:rsidP="0079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F9192"/>
    <w:multiLevelType w:val="singleLevel"/>
    <w:tmpl w:val="58AF919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18"/>
    <w:rsid w:val="004F10AB"/>
    <w:rsid w:val="006B1D18"/>
    <w:rsid w:val="006C5328"/>
    <w:rsid w:val="00793676"/>
    <w:rsid w:val="00DC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E86EF8-F03A-4D2A-88E9-0365CC00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676"/>
    <w:rPr>
      <w:sz w:val="18"/>
      <w:szCs w:val="18"/>
    </w:rPr>
  </w:style>
  <w:style w:type="paragraph" w:styleId="a4">
    <w:name w:val="footer"/>
    <w:basedOn w:val="a"/>
    <w:link w:val="Char0"/>
    <w:uiPriority w:val="99"/>
    <w:unhideWhenUsed/>
    <w:rsid w:val="00793676"/>
    <w:pPr>
      <w:tabs>
        <w:tab w:val="center" w:pos="4153"/>
        <w:tab w:val="right" w:pos="8306"/>
      </w:tabs>
      <w:snapToGrid w:val="0"/>
      <w:jc w:val="left"/>
    </w:pPr>
    <w:rPr>
      <w:sz w:val="18"/>
      <w:szCs w:val="18"/>
    </w:rPr>
  </w:style>
  <w:style w:type="character" w:customStyle="1" w:styleId="Char0">
    <w:name w:val="页脚 Char"/>
    <w:basedOn w:val="a0"/>
    <w:link w:val="a4"/>
    <w:uiPriority w:val="99"/>
    <w:rsid w:val="00793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1366</Characters>
  <Application>Microsoft Office Word</Application>
  <DocSecurity>0</DocSecurity>
  <Lines>11</Lines>
  <Paragraphs>3</Paragraphs>
  <ScaleCrop>false</ScaleCrop>
  <Company>Microsoft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2</cp:revision>
  <dcterms:created xsi:type="dcterms:W3CDTF">2017-06-14T09:24:00Z</dcterms:created>
  <dcterms:modified xsi:type="dcterms:W3CDTF">2017-06-14T09:25:00Z</dcterms:modified>
</cp:coreProperties>
</file>