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28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福州软件职业技术学院</w:t>
      </w:r>
    </w:p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2017-2018学年第一学期期末教学检查方案</w:t>
      </w:r>
      <w:bookmarkEnd w:id="0"/>
    </w:p>
    <w:p>
      <w:pPr>
        <w:widowControl/>
        <w:spacing w:before="93" w:beforeLines="30" w:line="560" w:lineRule="exact"/>
        <w:ind w:firstLine="562" w:firstLineChars="200"/>
        <w:rPr>
          <w:rFonts w:ascii="仿宋_GB2312" w:hAnsi="Verdana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</w:rPr>
        <w:t>一、检查目的</w:t>
      </w:r>
    </w:p>
    <w:p>
      <w:pPr>
        <w:widowControl/>
        <w:spacing w:line="560" w:lineRule="exact"/>
        <w:ind w:firstLine="560" w:firstLineChars="200"/>
        <w:rPr>
          <w:rFonts w:ascii="仿宋_GB2312" w:hAnsi="Verdana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为了</w:t>
      </w:r>
      <w:r>
        <w:rPr>
          <w:rFonts w:ascii="仿宋_GB2312" w:hAnsi="Verdana" w:eastAsia="仿宋_GB2312" w:cs="宋体"/>
          <w:color w:val="000000"/>
          <w:kern w:val="0"/>
          <w:sz w:val="28"/>
          <w:szCs w:val="28"/>
        </w:rPr>
        <w:t>稳定教学秩序，进一步加强教学管理，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通过对检查及时发现问题、及时解决问题，提高</w:t>
      </w:r>
      <w:r>
        <w:rPr>
          <w:rFonts w:ascii="仿宋_GB2312" w:hAnsi="Verdana" w:eastAsia="仿宋_GB2312" w:cs="宋体"/>
          <w:color w:val="000000"/>
          <w:kern w:val="0"/>
          <w:sz w:val="28"/>
          <w:szCs w:val="28"/>
        </w:rPr>
        <w:t>教学质量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spacing w:before="93" w:beforeLines="30" w:line="560" w:lineRule="exact"/>
        <w:ind w:firstLine="562" w:firstLineChars="200"/>
        <w:rPr>
          <w:rFonts w:ascii="仿宋_GB2312" w:hAnsi="Verdana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</w:rPr>
        <w:t>二、检查对象</w:t>
      </w:r>
    </w:p>
    <w:p>
      <w:pPr>
        <w:widowControl/>
        <w:spacing w:line="560" w:lineRule="exact"/>
        <w:ind w:firstLine="67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</w:rPr>
        <w:t>软件</w:t>
      </w:r>
      <w:r>
        <w:rPr>
          <w:rFonts w:ascii="仿宋_GB2312" w:eastAsia="仿宋_GB2312"/>
          <w:spacing w:val="-6"/>
          <w:sz w:val="28"/>
          <w:szCs w:val="28"/>
        </w:rPr>
        <w:t>工程系、现代设计系、建筑工程系、</w:t>
      </w:r>
      <w:r>
        <w:rPr>
          <w:rFonts w:hint="eastAsia" w:ascii="仿宋_GB2312" w:eastAsia="仿宋_GB2312"/>
          <w:spacing w:val="-6"/>
          <w:sz w:val="28"/>
          <w:szCs w:val="28"/>
        </w:rPr>
        <w:t>经济</w:t>
      </w:r>
      <w:r>
        <w:rPr>
          <w:rFonts w:ascii="仿宋_GB2312" w:eastAsia="仿宋_GB2312"/>
          <w:spacing w:val="-6"/>
          <w:sz w:val="28"/>
          <w:szCs w:val="28"/>
        </w:rPr>
        <w:t>管理系、公共基础部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widowControl/>
        <w:spacing w:before="93" w:beforeLines="30" w:line="560" w:lineRule="exact"/>
        <w:ind w:firstLine="562" w:firstLineChars="200"/>
        <w:rPr>
          <w:rFonts w:ascii="仿宋_GB2312" w:hAnsi="Verdana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</w:rPr>
        <w:t>三、检查人员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组  长：俞</w:t>
      </w:r>
      <w:r>
        <w:rPr>
          <w:rFonts w:ascii="仿宋_GB2312" w:hAnsi="宋体" w:eastAsia="仿宋_GB2312"/>
          <w:sz w:val="28"/>
          <w:szCs w:val="28"/>
        </w:rPr>
        <w:t>发仁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副组长：上官甘林 林土水</w:t>
      </w:r>
    </w:p>
    <w:p>
      <w:pPr>
        <w:spacing w:line="560" w:lineRule="exact"/>
        <w:ind w:left="141" w:leftChars="67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  员：职能部门、督导组</w:t>
      </w:r>
    </w:p>
    <w:p>
      <w:pPr>
        <w:spacing w:line="560" w:lineRule="exact"/>
        <w:ind w:left="456" w:leftChars="217"/>
        <w:rPr>
          <w:rFonts w:ascii="仿宋_GB2312" w:hAnsi="Verdana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</w:rPr>
        <w:t>四、检查内容</w:t>
      </w:r>
    </w:p>
    <w:p>
      <w:pPr>
        <w:spacing w:line="560" w:lineRule="exact"/>
        <w:ind w:left="141" w:leftChars="67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详见：附件2</w:t>
      </w:r>
    </w:p>
    <w:p>
      <w:pPr>
        <w:spacing w:line="560" w:lineRule="exact"/>
        <w:ind w:left="456" w:leftChars="217"/>
        <w:rPr>
          <w:rFonts w:ascii="仿宋_GB2312" w:hAnsi="Verdana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</w:rPr>
        <w:t>五</w:t>
      </w:r>
      <w:r>
        <w:rPr>
          <w:rFonts w:ascii="仿宋_GB2312" w:hAnsi="Verdana" w:eastAsia="仿宋_GB2312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</w:rPr>
        <w:t>检查</w:t>
      </w:r>
      <w:r>
        <w:rPr>
          <w:rFonts w:ascii="仿宋_GB2312" w:hAnsi="Verdana" w:eastAsia="仿宋_GB2312" w:cs="宋体"/>
          <w:b/>
          <w:color w:val="000000"/>
          <w:kern w:val="0"/>
          <w:sz w:val="28"/>
          <w:szCs w:val="28"/>
        </w:rPr>
        <w:t>时间</w:t>
      </w:r>
    </w:p>
    <w:p>
      <w:pPr>
        <w:spacing w:line="560" w:lineRule="exact"/>
        <w:ind w:left="141" w:leftChars="67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2017年1月15日</w:t>
      </w:r>
    </w:p>
    <w:p>
      <w:pPr>
        <w:widowControl/>
        <w:spacing w:before="93" w:beforeLines="30" w:line="560" w:lineRule="exact"/>
        <w:ind w:firstLine="562" w:firstLineChars="200"/>
        <w:rPr>
          <w:rFonts w:ascii="仿宋_GB2312" w:hAnsi="Verdana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</w:rPr>
        <w:t>六、检查流程</w:t>
      </w:r>
    </w:p>
    <w:p>
      <w:pPr>
        <w:spacing w:line="560" w:lineRule="exact"/>
        <w:ind w:left="141" w:leftChars="67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1.在自查的基础上系（部）负责人汇报自查与整改的情况（提供相应的自查与整改报告）；</w:t>
      </w:r>
    </w:p>
    <w:p>
      <w:pPr>
        <w:spacing w:line="560" w:lineRule="exact"/>
        <w:ind w:left="141" w:leftChars="67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2.检查人员依据指标分盒检查相关材料；</w:t>
      </w:r>
    </w:p>
    <w:p>
      <w:pPr>
        <w:spacing w:line="560" w:lineRule="exact"/>
        <w:ind w:left="141" w:leftChars="67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3.学院进行</w:t>
      </w:r>
      <w:r>
        <w:rPr>
          <w:rFonts w:ascii="仿宋_GB2312" w:hAnsi="宋体" w:eastAsia="仿宋_GB2312"/>
          <w:sz w:val="28"/>
          <w:szCs w:val="28"/>
        </w:rPr>
        <w:t>总结反馈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spacing w:line="560" w:lineRule="exact"/>
        <w:ind w:left="141" w:leftChars="67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4.俞发仁</w:t>
      </w:r>
      <w:r>
        <w:rPr>
          <w:rFonts w:ascii="仿宋_GB2312" w:hAnsi="宋体" w:eastAsia="仿宋_GB2312"/>
          <w:sz w:val="28"/>
          <w:szCs w:val="28"/>
        </w:rPr>
        <w:t>副院长</w:t>
      </w:r>
      <w:r>
        <w:rPr>
          <w:rFonts w:hint="eastAsia" w:ascii="仿宋_GB2312" w:hAnsi="宋体" w:eastAsia="仿宋_GB2312"/>
          <w:sz w:val="28"/>
          <w:szCs w:val="28"/>
        </w:rPr>
        <w:t>做总结性评价。</w:t>
      </w:r>
    </w:p>
    <w:p>
      <w:pPr>
        <w:spacing w:line="5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七、评分公布</w:t>
      </w:r>
    </w:p>
    <w:p>
      <w:pPr>
        <w:spacing w:line="56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教务处汇总相关检查数据评分后，经教学工作指导委员会确认公布。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2018-06-14T03:23:26Z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